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E95B" w14:textId="17B0CD27" w:rsidR="00295AE7" w:rsidRPr="00BD7610" w:rsidRDefault="00E50101" w:rsidP="00E50101">
      <w:pPr>
        <w:spacing w:after="0"/>
        <w:rPr>
          <w:rFonts w:ascii="Times New Roman" w:hAnsi="Times New Roman"/>
        </w:rPr>
      </w:pPr>
      <w:bookmarkStart w:id="0" w:name="_Toc323812643"/>
      <w:bookmarkStart w:id="1" w:name="_Toc211731128"/>
      <w:bookmarkStart w:id="2" w:name="_Toc323802882"/>
      <w:r>
        <w:rPr>
          <w:rFonts w:ascii="Times New Roman" w:hAnsi="Times New Roman"/>
        </w:rPr>
        <w:t xml:space="preserve">                   </w:t>
      </w:r>
      <w:r w:rsidRPr="00BD7610">
        <w:rPr>
          <w:rFonts w:ascii="Times New Roman" w:hAnsi="Times New Roman"/>
          <w:noProof/>
          <w:lang w:eastAsia="hr-HR"/>
        </w:rPr>
        <w:drawing>
          <wp:inline distT="0" distB="0" distL="0" distR="0" wp14:anchorId="57EAFB69" wp14:editId="0A1E4F1A">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00295AE7" w:rsidRPr="0082335C">
        <w:rPr>
          <w:rFonts w:ascii="Times New Roman" w:hAnsi="Times New Roman"/>
        </w:rPr>
        <w:t xml:space="preserve">  </w:t>
      </w:r>
      <w:r w:rsidR="00295AE7" w:rsidRPr="0082335C">
        <w:rPr>
          <w:rFonts w:ascii="Times New Roman" w:hAnsi="Times New Roman"/>
        </w:rPr>
        <w:tab/>
      </w:r>
      <w:r w:rsidR="002C46D2">
        <w:rPr>
          <w:rFonts w:ascii="Times New Roman" w:hAnsi="Times New Roman"/>
        </w:rPr>
        <w:t xml:space="preserve">     </w:t>
      </w:r>
      <w:r w:rsidR="00295AE7" w:rsidRPr="00BD7610">
        <w:rPr>
          <w:rFonts w:ascii="Times New Roman" w:hAnsi="Times New Roman"/>
        </w:rPr>
        <w:t xml:space="preserve">   </w:t>
      </w:r>
    </w:p>
    <w:p w14:paraId="1DF32F9D"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5764E90"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76B0AA73"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Upravni odjel za proračun</w:t>
      </w:r>
    </w:p>
    <w:p w14:paraId="7287EA32" w14:textId="77777777" w:rsidR="007B1A34" w:rsidRPr="001C159F"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w:t>
      </w:r>
      <w:r w:rsidRPr="001C159F">
        <w:rPr>
          <w:rFonts w:ascii="Times New Roman" w:hAnsi="Times New Roman"/>
          <w:b/>
          <w:sz w:val="24"/>
          <w:szCs w:val="24"/>
        </w:rPr>
        <w:t>i javnu nabavu</w:t>
      </w:r>
    </w:p>
    <w:p w14:paraId="63307A12" w14:textId="6B119B61" w:rsidR="009A4524" w:rsidRPr="0046040E" w:rsidRDefault="00384C2A" w:rsidP="009A4524">
      <w:pPr>
        <w:spacing w:before="120" w:after="0" w:line="240" w:lineRule="auto"/>
        <w:jc w:val="both"/>
        <w:rPr>
          <w:rFonts w:ascii="Times New Roman" w:eastAsia="Calibri" w:hAnsi="Times New Roman"/>
          <w:sz w:val="24"/>
          <w:szCs w:val="24"/>
          <w:lang w:eastAsia="hr-HR"/>
        </w:rPr>
      </w:pPr>
      <w:r w:rsidRPr="0046040E">
        <w:rPr>
          <w:rFonts w:ascii="Times New Roman" w:eastAsia="Calibri" w:hAnsi="Times New Roman"/>
          <w:sz w:val="24"/>
          <w:szCs w:val="24"/>
          <w:lang w:eastAsia="hr-HR"/>
        </w:rPr>
        <w:t>KLASA: 40</w:t>
      </w:r>
      <w:r w:rsidR="0046040E" w:rsidRPr="0046040E">
        <w:rPr>
          <w:rFonts w:ascii="Times New Roman" w:eastAsia="Calibri" w:hAnsi="Times New Roman"/>
          <w:sz w:val="24"/>
          <w:szCs w:val="24"/>
          <w:lang w:eastAsia="hr-HR"/>
        </w:rPr>
        <w:t>6</w:t>
      </w:r>
      <w:r w:rsidR="009A4524" w:rsidRPr="0046040E">
        <w:rPr>
          <w:rFonts w:ascii="Times New Roman" w:eastAsia="Calibri" w:hAnsi="Times New Roman"/>
          <w:sz w:val="24"/>
          <w:szCs w:val="24"/>
          <w:lang w:eastAsia="hr-HR"/>
        </w:rPr>
        <w:t>-0</w:t>
      </w:r>
      <w:r w:rsidR="0046040E" w:rsidRPr="0046040E">
        <w:rPr>
          <w:rFonts w:ascii="Times New Roman" w:eastAsia="Calibri" w:hAnsi="Times New Roman"/>
          <w:sz w:val="24"/>
          <w:szCs w:val="24"/>
          <w:lang w:eastAsia="hr-HR"/>
        </w:rPr>
        <w:t>3</w:t>
      </w:r>
      <w:r w:rsidR="009A4524" w:rsidRPr="0046040E">
        <w:rPr>
          <w:rFonts w:ascii="Times New Roman" w:eastAsia="Calibri" w:hAnsi="Times New Roman"/>
          <w:sz w:val="24"/>
          <w:szCs w:val="24"/>
          <w:lang w:eastAsia="hr-HR"/>
        </w:rPr>
        <w:t>/2</w:t>
      </w:r>
      <w:r w:rsidR="00A0133F">
        <w:rPr>
          <w:rFonts w:ascii="Times New Roman" w:eastAsia="Calibri" w:hAnsi="Times New Roman"/>
          <w:sz w:val="24"/>
          <w:szCs w:val="24"/>
          <w:lang w:eastAsia="hr-HR"/>
        </w:rPr>
        <w:t>4</w:t>
      </w:r>
      <w:r w:rsidR="009A4524" w:rsidRPr="0046040E">
        <w:rPr>
          <w:rFonts w:ascii="Times New Roman" w:eastAsia="Calibri" w:hAnsi="Times New Roman"/>
          <w:sz w:val="24"/>
          <w:szCs w:val="24"/>
          <w:lang w:eastAsia="hr-HR"/>
        </w:rPr>
        <w:t>-01/</w:t>
      </w:r>
      <w:r w:rsidR="002F63B3">
        <w:rPr>
          <w:rFonts w:ascii="Times New Roman" w:eastAsia="Calibri" w:hAnsi="Times New Roman"/>
          <w:sz w:val="24"/>
          <w:szCs w:val="24"/>
          <w:lang w:eastAsia="hr-HR"/>
        </w:rPr>
        <w:t>71</w:t>
      </w:r>
    </w:p>
    <w:p w14:paraId="55C7F2C2" w14:textId="428F6EBD" w:rsidR="009A4524" w:rsidRPr="0046040E" w:rsidRDefault="00384C2A" w:rsidP="009A4524">
      <w:pPr>
        <w:tabs>
          <w:tab w:val="left" w:pos="6840"/>
        </w:tabs>
        <w:spacing w:after="0" w:line="240" w:lineRule="auto"/>
        <w:jc w:val="both"/>
        <w:rPr>
          <w:rFonts w:ascii="Times New Roman" w:eastAsia="Calibri" w:hAnsi="Times New Roman"/>
          <w:sz w:val="24"/>
          <w:szCs w:val="24"/>
          <w:lang w:eastAsia="hr-HR"/>
        </w:rPr>
      </w:pPr>
      <w:r w:rsidRPr="0046040E">
        <w:rPr>
          <w:rFonts w:ascii="Times New Roman" w:eastAsia="Calibri" w:hAnsi="Times New Roman"/>
          <w:sz w:val="24"/>
          <w:szCs w:val="24"/>
          <w:lang w:eastAsia="hr-HR"/>
        </w:rPr>
        <w:t>URBROJ: 2186-09</w:t>
      </w:r>
      <w:r w:rsidR="0024149F" w:rsidRPr="0046040E">
        <w:rPr>
          <w:rFonts w:ascii="Times New Roman" w:eastAsia="Calibri" w:hAnsi="Times New Roman"/>
          <w:sz w:val="24"/>
          <w:szCs w:val="24"/>
          <w:lang w:eastAsia="hr-HR"/>
        </w:rPr>
        <w:t>-2</w:t>
      </w:r>
      <w:r w:rsidR="00A0133F">
        <w:rPr>
          <w:rFonts w:ascii="Times New Roman" w:eastAsia="Calibri" w:hAnsi="Times New Roman"/>
          <w:sz w:val="24"/>
          <w:szCs w:val="24"/>
          <w:lang w:eastAsia="hr-HR"/>
        </w:rPr>
        <w:t>4</w:t>
      </w:r>
      <w:r w:rsidR="00F3525B" w:rsidRPr="0046040E">
        <w:rPr>
          <w:rFonts w:ascii="Times New Roman" w:eastAsia="Calibri" w:hAnsi="Times New Roman"/>
          <w:sz w:val="24"/>
          <w:szCs w:val="24"/>
          <w:lang w:eastAsia="hr-HR"/>
        </w:rPr>
        <w:t>-</w:t>
      </w:r>
      <w:r w:rsidR="0046040E" w:rsidRPr="0046040E">
        <w:rPr>
          <w:rFonts w:ascii="Times New Roman" w:eastAsia="Calibri" w:hAnsi="Times New Roman"/>
          <w:sz w:val="24"/>
          <w:szCs w:val="24"/>
          <w:lang w:eastAsia="hr-HR"/>
        </w:rPr>
        <w:t>2</w:t>
      </w:r>
    </w:p>
    <w:p w14:paraId="72B8DDBB" w14:textId="56AF4B21" w:rsidR="009A4524" w:rsidRPr="007540A7" w:rsidRDefault="00D6699E" w:rsidP="009A4524">
      <w:pPr>
        <w:spacing w:after="0" w:line="240" w:lineRule="auto"/>
        <w:jc w:val="both"/>
        <w:rPr>
          <w:rFonts w:ascii="Times New Roman" w:eastAsia="Calibri" w:hAnsi="Times New Roman"/>
          <w:sz w:val="24"/>
          <w:szCs w:val="24"/>
          <w:lang w:eastAsia="hr-HR"/>
        </w:rPr>
      </w:pPr>
      <w:r w:rsidRPr="000E7B88">
        <w:rPr>
          <w:rFonts w:ascii="Times New Roman" w:eastAsia="Calibri" w:hAnsi="Times New Roman"/>
          <w:sz w:val="24"/>
          <w:szCs w:val="24"/>
          <w:lang w:eastAsia="hr-HR"/>
        </w:rPr>
        <w:t>Varaždin,</w:t>
      </w:r>
      <w:r w:rsidR="006728A4" w:rsidRPr="000E7B88">
        <w:rPr>
          <w:rFonts w:ascii="Times New Roman" w:eastAsia="Calibri" w:hAnsi="Times New Roman"/>
          <w:sz w:val="24"/>
          <w:szCs w:val="24"/>
          <w:lang w:eastAsia="hr-HR"/>
        </w:rPr>
        <w:t xml:space="preserve"> </w:t>
      </w:r>
      <w:r w:rsidR="00F81348" w:rsidRPr="000E7B88">
        <w:rPr>
          <w:rFonts w:ascii="Times New Roman" w:eastAsia="Calibri" w:hAnsi="Times New Roman"/>
          <w:sz w:val="24"/>
          <w:szCs w:val="24"/>
          <w:lang w:eastAsia="hr-HR"/>
        </w:rPr>
        <w:t>3</w:t>
      </w:r>
      <w:r w:rsidR="003F2899" w:rsidRPr="000E7B88">
        <w:rPr>
          <w:rFonts w:ascii="Times New Roman" w:eastAsia="Calibri" w:hAnsi="Times New Roman"/>
          <w:sz w:val="24"/>
          <w:szCs w:val="24"/>
          <w:lang w:eastAsia="hr-HR"/>
        </w:rPr>
        <w:t>1</w:t>
      </w:r>
      <w:r w:rsidR="00FE6CF3" w:rsidRPr="000E7B88">
        <w:rPr>
          <w:rFonts w:ascii="Times New Roman" w:eastAsia="Calibri" w:hAnsi="Times New Roman"/>
          <w:sz w:val="24"/>
          <w:szCs w:val="24"/>
          <w:lang w:eastAsia="hr-HR"/>
        </w:rPr>
        <w:t xml:space="preserve">. </w:t>
      </w:r>
      <w:r w:rsidR="002F63B3" w:rsidRPr="000E7B88">
        <w:rPr>
          <w:rFonts w:ascii="Times New Roman" w:eastAsia="Calibri" w:hAnsi="Times New Roman"/>
          <w:sz w:val="24"/>
          <w:szCs w:val="24"/>
          <w:lang w:eastAsia="hr-HR"/>
        </w:rPr>
        <w:t>prosinca</w:t>
      </w:r>
      <w:r w:rsidR="009A4524" w:rsidRPr="000E7B88">
        <w:rPr>
          <w:rFonts w:ascii="Times New Roman" w:eastAsia="Calibri" w:hAnsi="Times New Roman"/>
          <w:sz w:val="24"/>
          <w:szCs w:val="24"/>
          <w:lang w:eastAsia="hr-HR"/>
        </w:rPr>
        <w:t xml:space="preserve"> 202</w:t>
      </w:r>
      <w:r w:rsidR="00A0133F" w:rsidRPr="000E7B88">
        <w:rPr>
          <w:rFonts w:ascii="Times New Roman" w:eastAsia="Calibri" w:hAnsi="Times New Roman"/>
          <w:sz w:val="24"/>
          <w:szCs w:val="24"/>
          <w:lang w:eastAsia="hr-HR"/>
        </w:rPr>
        <w:t>4</w:t>
      </w:r>
      <w:r w:rsidR="009A4524" w:rsidRPr="000E7B88">
        <w:rPr>
          <w:rFonts w:ascii="Times New Roman" w:eastAsia="Calibri" w:hAnsi="Times New Roman"/>
          <w:sz w:val="24"/>
          <w:szCs w:val="24"/>
          <w:lang w:eastAsia="hr-HR"/>
        </w:rPr>
        <w:t>.</w:t>
      </w:r>
    </w:p>
    <w:p w14:paraId="391F464C" w14:textId="77777777" w:rsidR="0075666E" w:rsidRPr="00BD7610" w:rsidRDefault="0075666E" w:rsidP="00295AE7">
      <w:pPr>
        <w:rPr>
          <w:rFonts w:ascii="Times New Roman" w:hAnsi="Times New Roman"/>
        </w:rPr>
      </w:pPr>
    </w:p>
    <w:p w14:paraId="32819721"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729B5C9C" w14:textId="77777777" w:rsidR="007540A7" w:rsidRPr="00F3525B" w:rsidRDefault="00526ABB" w:rsidP="00B60412">
      <w:pPr>
        <w:widowControl w:val="0"/>
        <w:autoSpaceDE w:val="0"/>
        <w:autoSpaceDN w:val="0"/>
        <w:spacing w:before="4" w:after="4"/>
        <w:ind w:right="23"/>
        <w:jc w:val="center"/>
        <w:rPr>
          <w:rFonts w:ascii="Times New Roman" w:hAnsi="Times New Roman"/>
          <w:b/>
          <w:spacing w:val="-4"/>
          <w:sz w:val="24"/>
          <w:szCs w:val="24"/>
        </w:rPr>
      </w:pPr>
      <w:r w:rsidRPr="00F3525B">
        <w:rPr>
          <w:rFonts w:ascii="Times New Roman" w:hAnsi="Times New Roman"/>
          <w:b/>
          <w:spacing w:val="-4"/>
          <w:sz w:val="24"/>
          <w:szCs w:val="24"/>
        </w:rPr>
        <w:t>POZIV NA DOSTAVU PONUDA</w:t>
      </w:r>
    </w:p>
    <w:p w14:paraId="243604A9" w14:textId="2DCF1C8D" w:rsidR="00F3525B" w:rsidRDefault="00526ABB" w:rsidP="00F3525B">
      <w:pPr>
        <w:widowControl w:val="0"/>
        <w:autoSpaceDE w:val="0"/>
        <w:autoSpaceDN w:val="0"/>
        <w:spacing w:before="4" w:after="4"/>
        <w:ind w:right="23"/>
        <w:jc w:val="center"/>
        <w:rPr>
          <w:rFonts w:ascii="Times New Roman" w:hAnsi="Times New Roman"/>
          <w:b/>
          <w:spacing w:val="-4"/>
          <w:sz w:val="24"/>
          <w:szCs w:val="24"/>
        </w:rPr>
      </w:pPr>
      <w:r w:rsidRPr="00F3525B">
        <w:rPr>
          <w:rFonts w:ascii="Times New Roman" w:hAnsi="Times New Roman"/>
          <w:b/>
          <w:spacing w:val="-4"/>
          <w:sz w:val="24"/>
          <w:szCs w:val="24"/>
        </w:rPr>
        <w:t xml:space="preserve"> </w:t>
      </w:r>
      <w:r w:rsidR="007540A7" w:rsidRPr="00F3525B">
        <w:rPr>
          <w:rFonts w:ascii="Times New Roman" w:hAnsi="Times New Roman"/>
          <w:b/>
          <w:spacing w:val="-4"/>
          <w:sz w:val="24"/>
          <w:szCs w:val="24"/>
        </w:rPr>
        <w:t>u postupku jednostavne nabave</w:t>
      </w:r>
      <w:r w:rsidR="00A92D81" w:rsidRPr="00F3525B">
        <w:rPr>
          <w:rFonts w:ascii="Times New Roman" w:hAnsi="Times New Roman"/>
          <w:b/>
          <w:spacing w:val="-4"/>
          <w:sz w:val="24"/>
          <w:szCs w:val="24"/>
        </w:rPr>
        <w:t xml:space="preserve"> usluge</w:t>
      </w:r>
      <w:r w:rsidR="007540A7" w:rsidRPr="00F3525B">
        <w:rPr>
          <w:rFonts w:ascii="Times New Roman" w:hAnsi="Times New Roman"/>
          <w:b/>
          <w:spacing w:val="-4"/>
          <w:sz w:val="24"/>
          <w:szCs w:val="24"/>
        </w:rPr>
        <w:t xml:space="preserve"> </w:t>
      </w:r>
      <w:r w:rsidR="002F63B3">
        <w:rPr>
          <w:rFonts w:ascii="Times New Roman" w:hAnsi="Times New Roman"/>
          <w:b/>
          <w:spacing w:val="-4"/>
          <w:sz w:val="24"/>
          <w:szCs w:val="24"/>
        </w:rPr>
        <w:t>s</w:t>
      </w:r>
      <w:r w:rsidR="002F63B3" w:rsidRPr="002F63B3">
        <w:rPr>
          <w:rFonts w:ascii="Times New Roman" w:hAnsi="Times New Roman"/>
          <w:b/>
          <w:spacing w:val="-4"/>
          <w:sz w:val="24"/>
          <w:szCs w:val="24"/>
        </w:rPr>
        <w:t>tručn</w:t>
      </w:r>
      <w:r w:rsidR="002F63B3">
        <w:rPr>
          <w:rFonts w:ascii="Times New Roman" w:hAnsi="Times New Roman"/>
          <w:b/>
          <w:spacing w:val="-4"/>
          <w:sz w:val="24"/>
          <w:szCs w:val="24"/>
        </w:rPr>
        <w:t>og</w:t>
      </w:r>
      <w:r w:rsidR="002F63B3" w:rsidRPr="002F63B3">
        <w:rPr>
          <w:rFonts w:ascii="Times New Roman" w:hAnsi="Times New Roman"/>
          <w:b/>
          <w:spacing w:val="-4"/>
          <w:sz w:val="24"/>
          <w:szCs w:val="24"/>
        </w:rPr>
        <w:t xml:space="preserve"> nadzor</w:t>
      </w:r>
      <w:r w:rsidR="002F63B3">
        <w:rPr>
          <w:rFonts w:ascii="Times New Roman" w:hAnsi="Times New Roman"/>
          <w:b/>
          <w:spacing w:val="-4"/>
          <w:sz w:val="24"/>
          <w:szCs w:val="24"/>
        </w:rPr>
        <w:t>a</w:t>
      </w:r>
      <w:r w:rsidR="002F63B3" w:rsidRPr="002F63B3">
        <w:rPr>
          <w:rFonts w:ascii="Times New Roman" w:hAnsi="Times New Roman"/>
          <w:b/>
          <w:spacing w:val="-4"/>
          <w:sz w:val="24"/>
          <w:szCs w:val="24"/>
        </w:rPr>
        <w:t xml:space="preserve"> i koordinator</w:t>
      </w:r>
      <w:r w:rsidR="002F63B3">
        <w:rPr>
          <w:rFonts w:ascii="Times New Roman" w:hAnsi="Times New Roman"/>
          <w:b/>
          <w:spacing w:val="-4"/>
          <w:sz w:val="24"/>
          <w:szCs w:val="24"/>
        </w:rPr>
        <w:t>a</w:t>
      </w:r>
      <w:r w:rsidR="002F63B3" w:rsidRPr="002F63B3">
        <w:rPr>
          <w:rFonts w:ascii="Times New Roman" w:hAnsi="Times New Roman"/>
          <w:b/>
          <w:spacing w:val="-4"/>
          <w:sz w:val="24"/>
          <w:szCs w:val="24"/>
        </w:rPr>
        <w:t xml:space="preserve"> zaštite na radu nad izvođenjem radova na energetskoj obnovi poslovne zgrade u Ivancu</w:t>
      </w:r>
      <w:r w:rsidR="00A0133F">
        <w:rPr>
          <w:rFonts w:ascii="Times New Roman" w:hAnsi="Times New Roman"/>
          <w:b/>
          <w:spacing w:val="-4"/>
          <w:sz w:val="24"/>
          <w:szCs w:val="24"/>
        </w:rPr>
        <w:t xml:space="preserve"> </w:t>
      </w:r>
      <w:r w:rsidR="00F3525B" w:rsidRPr="00F3525B">
        <w:rPr>
          <w:rFonts w:ascii="Times New Roman" w:hAnsi="Times New Roman"/>
          <w:b/>
          <w:spacing w:val="-4"/>
          <w:sz w:val="24"/>
          <w:szCs w:val="24"/>
        </w:rPr>
        <w:t xml:space="preserve"> </w:t>
      </w:r>
    </w:p>
    <w:p w14:paraId="5CD14152" w14:textId="77777777" w:rsidR="00A0133F" w:rsidRDefault="00A0133F" w:rsidP="00F3525B">
      <w:pPr>
        <w:widowControl w:val="0"/>
        <w:autoSpaceDE w:val="0"/>
        <w:autoSpaceDN w:val="0"/>
        <w:spacing w:before="4" w:after="4"/>
        <w:ind w:right="23"/>
        <w:jc w:val="center"/>
        <w:rPr>
          <w:rFonts w:ascii="Times New Roman" w:hAnsi="Times New Roman"/>
          <w:b/>
          <w:spacing w:val="-4"/>
          <w:sz w:val="24"/>
          <w:szCs w:val="24"/>
        </w:rPr>
      </w:pPr>
    </w:p>
    <w:p w14:paraId="0EC409F0" w14:textId="77777777" w:rsidR="005E674E" w:rsidRPr="00BD7610" w:rsidRDefault="005E674E" w:rsidP="005E674E">
      <w:pPr>
        <w:spacing w:before="4" w:after="4"/>
        <w:rPr>
          <w:rFonts w:ascii="Times New Roman" w:hAnsi="Times New Roman"/>
        </w:rPr>
      </w:pPr>
    </w:p>
    <w:p w14:paraId="11BDECD2" w14:textId="77777777" w:rsidR="005E674E" w:rsidRDefault="005E674E" w:rsidP="005E674E">
      <w:pPr>
        <w:widowControl w:val="0"/>
        <w:autoSpaceDE w:val="0"/>
        <w:autoSpaceDN w:val="0"/>
        <w:spacing w:before="4" w:after="4"/>
        <w:ind w:right="1800"/>
        <w:rPr>
          <w:rFonts w:ascii="Times New Roman" w:hAnsi="Times New Roman"/>
          <w:b/>
          <w:spacing w:val="-3"/>
        </w:rPr>
      </w:pPr>
    </w:p>
    <w:p w14:paraId="3E32E358" w14:textId="77777777" w:rsidR="0075666E" w:rsidRDefault="0075666E" w:rsidP="005E674E">
      <w:pPr>
        <w:widowControl w:val="0"/>
        <w:autoSpaceDE w:val="0"/>
        <w:autoSpaceDN w:val="0"/>
        <w:spacing w:before="4" w:after="4"/>
        <w:ind w:right="1800"/>
        <w:rPr>
          <w:rFonts w:ascii="Times New Roman" w:hAnsi="Times New Roman"/>
          <w:b/>
          <w:spacing w:val="-3"/>
        </w:rPr>
      </w:pPr>
    </w:p>
    <w:p w14:paraId="4148838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15E9D238" w14:textId="05F3CB77" w:rsidR="005E674E" w:rsidRPr="00D56FD6" w:rsidRDefault="0075666E" w:rsidP="0075666E">
      <w:pPr>
        <w:jc w:val="both"/>
        <w:rPr>
          <w:rFonts w:ascii="Times New Roman" w:hAnsi="Times New Roman"/>
          <w:sz w:val="24"/>
          <w:szCs w:val="24"/>
        </w:rPr>
      </w:pPr>
      <w:r w:rsidRPr="00D56FD6">
        <w:rPr>
          <w:rFonts w:ascii="Times New Roman" w:hAnsi="Times New Roman"/>
          <w:b/>
          <w:sz w:val="24"/>
          <w:szCs w:val="24"/>
        </w:rPr>
        <w:t>Naručitelj:</w:t>
      </w:r>
      <w:r w:rsidRPr="00D56FD6">
        <w:rPr>
          <w:rFonts w:ascii="Times New Roman" w:hAnsi="Times New Roman"/>
          <w:sz w:val="24"/>
          <w:szCs w:val="24"/>
        </w:rPr>
        <w:t xml:space="preserve"> </w:t>
      </w:r>
      <w:r w:rsidR="006B05A2" w:rsidRPr="00D56FD6">
        <w:rPr>
          <w:rFonts w:ascii="Times New Roman" w:hAnsi="Times New Roman"/>
          <w:sz w:val="24"/>
          <w:szCs w:val="24"/>
        </w:rPr>
        <w:t>Varaždinska županija</w:t>
      </w:r>
      <w:r w:rsidR="005E674E" w:rsidRPr="00D56FD6">
        <w:rPr>
          <w:rFonts w:ascii="Times New Roman" w:hAnsi="Times New Roman"/>
          <w:sz w:val="24"/>
          <w:szCs w:val="24"/>
        </w:rPr>
        <w:t xml:space="preserve">, </w:t>
      </w:r>
      <w:r w:rsidR="00A92D81" w:rsidRPr="00D56FD6">
        <w:rPr>
          <w:rFonts w:ascii="Times New Roman" w:hAnsi="Times New Roman"/>
          <w:sz w:val="24"/>
          <w:szCs w:val="24"/>
        </w:rPr>
        <w:t>Franjevački trg 7, Varaždin</w:t>
      </w:r>
    </w:p>
    <w:p w14:paraId="46326677" w14:textId="77777777" w:rsidR="005E674E" w:rsidRPr="00BD7610" w:rsidRDefault="005E674E" w:rsidP="00753E89">
      <w:pPr>
        <w:ind w:left="708"/>
        <w:rPr>
          <w:rFonts w:ascii="Times New Roman" w:hAnsi="Times New Roman"/>
        </w:rPr>
      </w:pPr>
    </w:p>
    <w:p w14:paraId="67A68345" w14:textId="3A31BD8D" w:rsidR="005E674E" w:rsidRDefault="006A66E4" w:rsidP="005E674E">
      <w:pPr>
        <w:jc w:val="both"/>
        <w:rPr>
          <w:rFonts w:ascii="Times New Roman" w:hAnsi="Times New Roman"/>
          <w:sz w:val="24"/>
          <w:szCs w:val="24"/>
        </w:rPr>
      </w:pPr>
      <w:r w:rsidRPr="006B05A2">
        <w:rPr>
          <w:rFonts w:ascii="Times New Roman" w:hAnsi="Times New Roman"/>
          <w:b/>
          <w:sz w:val="24"/>
          <w:szCs w:val="24"/>
        </w:rPr>
        <w:t xml:space="preserve">Evidencijski broj </w:t>
      </w:r>
      <w:r w:rsidR="00F87F7B" w:rsidRPr="006B05A2">
        <w:rPr>
          <w:rFonts w:ascii="Times New Roman" w:hAnsi="Times New Roman"/>
          <w:b/>
          <w:sz w:val="24"/>
          <w:szCs w:val="24"/>
        </w:rPr>
        <w:t>jednostavne</w:t>
      </w:r>
      <w:r w:rsidR="003C7EEE" w:rsidRPr="006B05A2">
        <w:rPr>
          <w:rFonts w:ascii="Times New Roman" w:hAnsi="Times New Roman"/>
          <w:b/>
          <w:sz w:val="24"/>
          <w:szCs w:val="24"/>
        </w:rPr>
        <w:t xml:space="preserve"> nabave:</w:t>
      </w:r>
      <w:r w:rsidR="003C7EEE" w:rsidRPr="006B05A2">
        <w:rPr>
          <w:rFonts w:ascii="Times New Roman" w:hAnsi="Times New Roman"/>
          <w:sz w:val="24"/>
          <w:szCs w:val="24"/>
        </w:rPr>
        <w:t xml:space="preserve"> </w:t>
      </w:r>
      <w:r w:rsidR="00F3525B" w:rsidRPr="00F3525B">
        <w:rPr>
          <w:rFonts w:ascii="Times New Roman" w:hAnsi="Times New Roman"/>
          <w:sz w:val="24"/>
          <w:szCs w:val="24"/>
        </w:rPr>
        <w:t>02/1</w:t>
      </w:r>
      <w:r w:rsidR="002F63B3">
        <w:rPr>
          <w:rFonts w:ascii="Times New Roman" w:hAnsi="Times New Roman"/>
          <w:sz w:val="24"/>
          <w:szCs w:val="24"/>
        </w:rPr>
        <w:t>2</w:t>
      </w:r>
      <w:r w:rsidR="00F3525B" w:rsidRPr="00F3525B">
        <w:rPr>
          <w:rFonts w:ascii="Times New Roman" w:hAnsi="Times New Roman"/>
          <w:sz w:val="24"/>
          <w:szCs w:val="24"/>
        </w:rPr>
        <w:t>-202</w:t>
      </w:r>
      <w:r w:rsidR="00A0133F">
        <w:rPr>
          <w:rFonts w:ascii="Times New Roman" w:hAnsi="Times New Roman"/>
          <w:sz w:val="24"/>
          <w:szCs w:val="24"/>
        </w:rPr>
        <w:t>4</w:t>
      </w:r>
      <w:r w:rsidR="00F3525B" w:rsidRPr="00F3525B">
        <w:rPr>
          <w:rFonts w:ascii="Times New Roman" w:hAnsi="Times New Roman"/>
          <w:sz w:val="24"/>
          <w:szCs w:val="24"/>
        </w:rPr>
        <w:t>/</w:t>
      </w:r>
      <w:r w:rsidR="00A0133F">
        <w:rPr>
          <w:rFonts w:ascii="Times New Roman" w:hAnsi="Times New Roman"/>
          <w:sz w:val="24"/>
          <w:szCs w:val="24"/>
        </w:rPr>
        <w:t>1</w:t>
      </w:r>
      <w:r w:rsidR="002F63B3">
        <w:rPr>
          <w:rFonts w:ascii="Times New Roman" w:hAnsi="Times New Roman"/>
          <w:sz w:val="24"/>
          <w:szCs w:val="24"/>
        </w:rPr>
        <w:t>6</w:t>
      </w:r>
    </w:p>
    <w:p w14:paraId="3E19673D" w14:textId="77777777" w:rsidR="009541D1" w:rsidRPr="009541D1" w:rsidRDefault="009541D1" w:rsidP="005E674E">
      <w:pPr>
        <w:jc w:val="both"/>
        <w:rPr>
          <w:rFonts w:ascii="Times New Roman" w:hAnsi="Times New Roman"/>
          <w:sz w:val="24"/>
          <w:szCs w:val="24"/>
        </w:rPr>
      </w:pPr>
    </w:p>
    <w:p w14:paraId="7A06CFB2" w14:textId="77777777" w:rsidR="005E674E" w:rsidRDefault="005E674E" w:rsidP="005E674E">
      <w:pPr>
        <w:spacing w:before="4" w:after="4"/>
        <w:rPr>
          <w:rFonts w:ascii="Times New Roman" w:hAnsi="Times New Roman"/>
        </w:rPr>
      </w:pPr>
    </w:p>
    <w:p w14:paraId="725AD380" w14:textId="77777777" w:rsidR="0075666E" w:rsidRPr="00BD7610" w:rsidRDefault="0075666E" w:rsidP="005E674E">
      <w:pPr>
        <w:spacing w:before="4" w:after="4"/>
        <w:rPr>
          <w:rFonts w:ascii="Times New Roman" w:hAnsi="Times New Roman"/>
        </w:rPr>
      </w:pPr>
    </w:p>
    <w:p w14:paraId="6572DCA5" w14:textId="3C19F7AA" w:rsidR="00D2481C" w:rsidRDefault="00D2481C" w:rsidP="00351201">
      <w:pPr>
        <w:spacing w:before="4" w:after="4"/>
        <w:rPr>
          <w:rFonts w:ascii="Times New Roman" w:hAnsi="Times New Roman"/>
          <w:b/>
        </w:rPr>
      </w:pPr>
    </w:p>
    <w:p w14:paraId="278DBBAB" w14:textId="77777777" w:rsidR="003A2500" w:rsidRDefault="003A2500" w:rsidP="005E674E">
      <w:pPr>
        <w:spacing w:before="4" w:after="4"/>
        <w:jc w:val="center"/>
        <w:rPr>
          <w:rFonts w:ascii="Times New Roman" w:hAnsi="Times New Roman"/>
          <w:b/>
        </w:rPr>
      </w:pPr>
    </w:p>
    <w:p w14:paraId="03655EED" w14:textId="4889D879" w:rsidR="00F45635" w:rsidRDefault="00F45635" w:rsidP="005E674E">
      <w:pPr>
        <w:spacing w:before="4" w:after="4"/>
        <w:jc w:val="center"/>
        <w:rPr>
          <w:rFonts w:ascii="Times New Roman" w:hAnsi="Times New Roman"/>
          <w:b/>
        </w:rPr>
      </w:pPr>
    </w:p>
    <w:p w14:paraId="6B427E5C" w14:textId="7F8F0179" w:rsidR="00F3525B" w:rsidRDefault="00F3525B" w:rsidP="005E674E">
      <w:pPr>
        <w:spacing w:before="4" w:after="4"/>
        <w:jc w:val="center"/>
        <w:rPr>
          <w:rFonts w:ascii="Times New Roman" w:hAnsi="Times New Roman"/>
          <w:b/>
        </w:rPr>
      </w:pPr>
    </w:p>
    <w:p w14:paraId="2C386EE7" w14:textId="66D2B643" w:rsidR="00F3525B" w:rsidRDefault="00F3525B" w:rsidP="005E674E">
      <w:pPr>
        <w:spacing w:before="4" w:after="4"/>
        <w:jc w:val="center"/>
        <w:rPr>
          <w:rFonts w:ascii="Times New Roman" w:hAnsi="Times New Roman"/>
          <w:b/>
        </w:rPr>
      </w:pPr>
    </w:p>
    <w:p w14:paraId="3CA70D6B" w14:textId="2388AD29" w:rsidR="00F3525B" w:rsidRDefault="00F3525B" w:rsidP="005E674E">
      <w:pPr>
        <w:spacing w:before="4" w:after="4"/>
        <w:jc w:val="center"/>
        <w:rPr>
          <w:rFonts w:ascii="Times New Roman" w:hAnsi="Times New Roman"/>
          <w:b/>
        </w:rPr>
      </w:pPr>
    </w:p>
    <w:p w14:paraId="4D67B8CA" w14:textId="558D5598" w:rsidR="00F3525B" w:rsidRDefault="00F3525B" w:rsidP="005E674E">
      <w:pPr>
        <w:spacing w:before="4" w:after="4"/>
        <w:jc w:val="center"/>
        <w:rPr>
          <w:rFonts w:ascii="Times New Roman" w:hAnsi="Times New Roman"/>
          <w:b/>
        </w:rPr>
      </w:pPr>
    </w:p>
    <w:p w14:paraId="2A197E2A" w14:textId="12E8C9C2" w:rsidR="00F3525B" w:rsidRDefault="00F3525B" w:rsidP="005E674E">
      <w:pPr>
        <w:spacing w:before="4" w:after="4"/>
        <w:jc w:val="center"/>
        <w:rPr>
          <w:rFonts w:ascii="Times New Roman" w:hAnsi="Times New Roman"/>
          <w:b/>
        </w:rPr>
      </w:pPr>
    </w:p>
    <w:p w14:paraId="0790E3AF" w14:textId="6D1D5F05" w:rsidR="00F3525B" w:rsidRDefault="00F3525B" w:rsidP="005E674E">
      <w:pPr>
        <w:spacing w:before="4" w:after="4"/>
        <w:jc w:val="center"/>
        <w:rPr>
          <w:rFonts w:ascii="Times New Roman" w:hAnsi="Times New Roman"/>
          <w:b/>
        </w:rPr>
      </w:pPr>
    </w:p>
    <w:p w14:paraId="1AD34558" w14:textId="1109CF23" w:rsidR="00F3525B" w:rsidRDefault="00F3525B" w:rsidP="005E674E">
      <w:pPr>
        <w:spacing w:before="4" w:after="4"/>
        <w:jc w:val="center"/>
        <w:rPr>
          <w:rFonts w:ascii="Times New Roman" w:hAnsi="Times New Roman"/>
          <w:b/>
        </w:rPr>
      </w:pPr>
    </w:p>
    <w:p w14:paraId="405C2B1C" w14:textId="77777777" w:rsidR="00F3525B" w:rsidRDefault="00F3525B" w:rsidP="005E674E">
      <w:pPr>
        <w:spacing w:before="4" w:after="4"/>
        <w:jc w:val="center"/>
        <w:rPr>
          <w:rFonts w:ascii="Times New Roman" w:hAnsi="Times New Roman"/>
          <w:b/>
        </w:rPr>
      </w:pPr>
    </w:p>
    <w:p w14:paraId="6BEF6436" w14:textId="777BA808" w:rsidR="00F3525B" w:rsidRDefault="00753E89" w:rsidP="00FE6CF3">
      <w:pPr>
        <w:spacing w:before="4" w:after="4"/>
        <w:jc w:val="center"/>
        <w:rPr>
          <w:rFonts w:ascii="Times New Roman" w:hAnsi="Times New Roman"/>
        </w:rPr>
      </w:pPr>
      <w:r w:rsidRPr="0046040E">
        <w:rPr>
          <w:rFonts w:ascii="Times New Roman" w:hAnsi="Times New Roman"/>
          <w:b/>
        </w:rPr>
        <w:t xml:space="preserve">Varaždin, </w:t>
      </w:r>
      <w:r w:rsidR="002F63B3">
        <w:rPr>
          <w:rFonts w:ascii="Times New Roman" w:hAnsi="Times New Roman"/>
          <w:b/>
        </w:rPr>
        <w:t>prosinac</w:t>
      </w:r>
      <w:r w:rsidR="000C0745" w:rsidRPr="0046040E">
        <w:rPr>
          <w:rFonts w:ascii="Times New Roman" w:hAnsi="Times New Roman"/>
          <w:b/>
        </w:rPr>
        <w:t xml:space="preserve"> </w:t>
      </w:r>
      <w:r w:rsidR="008C7642" w:rsidRPr="0046040E">
        <w:rPr>
          <w:rFonts w:ascii="Times New Roman" w:hAnsi="Times New Roman"/>
          <w:b/>
        </w:rPr>
        <w:t>20</w:t>
      </w:r>
      <w:r w:rsidR="007B1A34" w:rsidRPr="0046040E">
        <w:rPr>
          <w:rFonts w:ascii="Times New Roman" w:hAnsi="Times New Roman"/>
          <w:b/>
        </w:rPr>
        <w:t>2</w:t>
      </w:r>
      <w:r w:rsidR="00A0133F">
        <w:rPr>
          <w:rFonts w:ascii="Times New Roman" w:hAnsi="Times New Roman"/>
          <w:b/>
        </w:rPr>
        <w:t>4</w:t>
      </w:r>
      <w:r w:rsidR="005E674E" w:rsidRPr="0046040E">
        <w:rPr>
          <w:rFonts w:ascii="Times New Roman" w:hAnsi="Times New Roman"/>
          <w:b/>
        </w:rPr>
        <w:t>.</w:t>
      </w:r>
    </w:p>
    <w:p w14:paraId="7DB7420E" w14:textId="77777777" w:rsidR="00BD5010" w:rsidRPr="00BD7610" w:rsidRDefault="00295AE7" w:rsidP="00FA36B1">
      <w:pPr>
        <w:jc w:val="center"/>
        <w:rPr>
          <w:rFonts w:ascii="Times New Roman" w:hAnsi="Times New Roman"/>
          <w:sz w:val="24"/>
          <w:szCs w:val="24"/>
        </w:rPr>
      </w:pPr>
      <w:r w:rsidRPr="00F3525B">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3756D4FA" w14:textId="48B6DF92" w:rsidR="00AB5003" w:rsidRDefault="008971AE">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86532453" w:history="1">
        <w:r w:rsidR="00AB5003" w:rsidRPr="007D729E">
          <w:rPr>
            <w:rStyle w:val="Hiperveza"/>
            <w:noProof/>
          </w:rPr>
          <w:t>1.</w:t>
        </w:r>
        <w:r w:rsidR="00AB5003">
          <w:rPr>
            <w:rFonts w:asciiTheme="minorHAnsi" w:eastAsiaTheme="minorEastAsia" w:hAnsiTheme="minorHAnsi" w:cstheme="minorBidi"/>
            <w:b w:val="0"/>
            <w:bCs w:val="0"/>
            <w:caps w:val="0"/>
            <w:noProof/>
            <w:kern w:val="2"/>
            <w:sz w:val="24"/>
            <w:szCs w:val="24"/>
            <w:lang w:eastAsia="hr-HR"/>
            <w14:ligatures w14:val="standardContextual"/>
          </w:rPr>
          <w:tab/>
        </w:r>
        <w:r w:rsidR="00AB5003" w:rsidRPr="007D729E">
          <w:rPr>
            <w:rStyle w:val="Hiperveza"/>
            <w:noProof/>
          </w:rPr>
          <w:t>OPĆI PODACI O POSTUPKU NABAVE</w:t>
        </w:r>
        <w:r w:rsidR="00AB5003">
          <w:rPr>
            <w:noProof/>
            <w:webHidden/>
          </w:rPr>
          <w:tab/>
        </w:r>
        <w:r w:rsidR="00AB5003">
          <w:rPr>
            <w:noProof/>
            <w:webHidden/>
          </w:rPr>
          <w:fldChar w:fldCharType="begin"/>
        </w:r>
        <w:r w:rsidR="00AB5003">
          <w:rPr>
            <w:noProof/>
            <w:webHidden/>
          </w:rPr>
          <w:instrText xml:space="preserve"> PAGEREF _Toc186532453 \h </w:instrText>
        </w:r>
        <w:r w:rsidR="00AB5003">
          <w:rPr>
            <w:noProof/>
            <w:webHidden/>
          </w:rPr>
        </w:r>
        <w:r w:rsidR="00AB5003">
          <w:rPr>
            <w:noProof/>
            <w:webHidden/>
          </w:rPr>
          <w:fldChar w:fldCharType="separate"/>
        </w:r>
        <w:r w:rsidR="00AB5003">
          <w:rPr>
            <w:noProof/>
            <w:webHidden/>
          </w:rPr>
          <w:t>4</w:t>
        </w:r>
        <w:r w:rsidR="00AB5003">
          <w:rPr>
            <w:noProof/>
            <w:webHidden/>
          </w:rPr>
          <w:fldChar w:fldCharType="end"/>
        </w:r>
      </w:hyperlink>
    </w:p>
    <w:p w14:paraId="19354B85" w14:textId="1BF52716"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54" w:history="1">
        <w:r w:rsidRPr="007D729E">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Podaci o naručitelju</w:t>
        </w:r>
        <w:r>
          <w:rPr>
            <w:noProof/>
            <w:webHidden/>
          </w:rPr>
          <w:tab/>
        </w:r>
        <w:r>
          <w:rPr>
            <w:noProof/>
            <w:webHidden/>
          </w:rPr>
          <w:fldChar w:fldCharType="begin"/>
        </w:r>
        <w:r>
          <w:rPr>
            <w:noProof/>
            <w:webHidden/>
          </w:rPr>
          <w:instrText xml:space="preserve"> PAGEREF _Toc186532454 \h </w:instrText>
        </w:r>
        <w:r>
          <w:rPr>
            <w:noProof/>
            <w:webHidden/>
          </w:rPr>
        </w:r>
        <w:r>
          <w:rPr>
            <w:noProof/>
            <w:webHidden/>
          </w:rPr>
          <w:fldChar w:fldCharType="separate"/>
        </w:r>
        <w:r>
          <w:rPr>
            <w:noProof/>
            <w:webHidden/>
          </w:rPr>
          <w:t>4</w:t>
        </w:r>
        <w:r>
          <w:rPr>
            <w:noProof/>
            <w:webHidden/>
          </w:rPr>
          <w:fldChar w:fldCharType="end"/>
        </w:r>
      </w:hyperlink>
    </w:p>
    <w:p w14:paraId="2C9EF8D8" w14:textId="5D4B65C9"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55" w:history="1">
        <w:r w:rsidRPr="007D729E">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_Toc186532455 \h </w:instrText>
        </w:r>
        <w:r>
          <w:rPr>
            <w:noProof/>
            <w:webHidden/>
          </w:rPr>
        </w:r>
        <w:r>
          <w:rPr>
            <w:noProof/>
            <w:webHidden/>
          </w:rPr>
          <w:fldChar w:fldCharType="separate"/>
        </w:r>
        <w:r>
          <w:rPr>
            <w:noProof/>
            <w:webHidden/>
          </w:rPr>
          <w:t>4</w:t>
        </w:r>
        <w:r>
          <w:rPr>
            <w:noProof/>
            <w:webHidden/>
          </w:rPr>
          <w:fldChar w:fldCharType="end"/>
        </w:r>
      </w:hyperlink>
    </w:p>
    <w:p w14:paraId="69BD53E7" w14:textId="0BE4FD01"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56" w:history="1">
        <w:r w:rsidRPr="007D729E">
          <w:rPr>
            <w:rStyle w:val="Hiperveza"/>
            <w:noProof/>
          </w:rPr>
          <w:t>1.3.</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_Toc186532456 \h </w:instrText>
        </w:r>
        <w:r>
          <w:rPr>
            <w:noProof/>
            <w:webHidden/>
          </w:rPr>
        </w:r>
        <w:r>
          <w:rPr>
            <w:noProof/>
            <w:webHidden/>
          </w:rPr>
          <w:fldChar w:fldCharType="separate"/>
        </w:r>
        <w:r>
          <w:rPr>
            <w:noProof/>
            <w:webHidden/>
          </w:rPr>
          <w:t>4</w:t>
        </w:r>
        <w:r>
          <w:rPr>
            <w:noProof/>
            <w:webHidden/>
          </w:rPr>
          <w:fldChar w:fldCharType="end"/>
        </w:r>
      </w:hyperlink>
    </w:p>
    <w:p w14:paraId="1F48B22A" w14:textId="41096597"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57" w:history="1">
        <w:r w:rsidRPr="007D729E">
          <w:rPr>
            <w:rStyle w:val="Hiperveza"/>
            <w:noProof/>
            <w:lang w:val="x-none" w:eastAsia="x-none"/>
          </w:rPr>
          <w:t>1.4.</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lang w:eastAsia="x-none"/>
          </w:rPr>
          <w:t>Vrsta postupka nabave</w:t>
        </w:r>
        <w:r>
          <w:rPr>
            <w:noProof/>
            <w:webHidden/>
          </w:rPr>
          <w:tab/>
        </w:r>
        <w:r>
          <w:rPr>
            <w:noProof/>
            <w:webHidden/>
          </w:rPr>
          <w:fldChar w:fldCharType="begin"/>
        </w:r>
        <w:r>
          <w:rPr>
            <w:noProof/>
            <w:webHidden/>
          </w:rPr>
          <w:instrText xml:space="preserve"> PAGEREF _Toc186532457 \h </w:instrText>
        </w:r>
        <w:r>
          <w:rPr>
            <w:noProof/>
            <w:webHidden/>
          </w:rPr>
        </w:r>
        <w:r>
          <w:rPr>
            <w:noProof/>
            <w:webHidden/>
          </w:rPr>
          <w:fldChar w:fldCharType="separate"/>
        </w:r>
        <w:r>
          <w:rPr>
            <w:noProof/>
            <w:webHidden/>
          </w:rPr>
          <w:t>4</w:t>
        </w:r>
        <w:r>
          <w:rPr>
            <w:noProof/>
            <w:webHidden/>
          </w:rPr>
          <w:fldChar w:fldCharType="end"/>
        </w:r>
      </w:hyperlink>
    </w:p>
    <w:p w14:paraId="42E7C8A7" w14:textId="698F4100"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58" w:history="1">
        <w:r w:rsidRPr="007D729E">
          <w:rPr>
            <w:rStyle w:val="Hiperveza"/>
            <w:noProof/>
            <w:lang w:val="x-none" w:eastAsia="x-none"/>
          </w:rPr>
          <w:t>1.5.</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lang w:val="x-none" w:eastAsia="x-none"/>
          </w:rPr>
          <w:t>Procijenjena vrijednost nabave</w:t>
        </w:r>
        <w:r>
          <w:rPr>
            <w:noProof/>
            <w:webHidden/>
          </w:rPr>
          <w:tab/>
        </w:r>
        <w:r>
          <w:rPr>
            <w:noProof/>
            <w:webHidden/>
          </w:rPr>
          <w:fldChar w:fldCharType="begin"/>
        </w:r>
        <w:r>
          <w:rPr>
            <w:noProof/>
            <w:webHidden/>
          </w:rPr>
          <w:instrText xml:space="preserve"> PAGEREF _Toc186532458 \h </w:instrText>
        </w:r>
        <w:r>
          <w:rPr>
            <w:noProof/>
            <w:webHidden/>
          </w:rPr>
        </w:r>
        <w:r>
          <w:rPr>
            <w:noProof/>
            <w:webHidden/>
          </w:rPr>
          <w:fldChar w:fldCharType="separate"/>
        </w:r>
        <w:r>
          <w:rPr>
            <w:noProof/>
            <w:webHidden/>
          </w:rPr>
          <w:t>4</w:t>
        </w:r>
        <w:r>
          <w:rPr>
            <w:noProof/>
            <w:webHidden/>
          </w:rPr>
          <w:fldChar w:fldCharType="end"/>
        </w:r>
      </w:hyperlink>
    </w:p>
    <w:p w14:paraId="51098EE0" w14:textId="2DBAF286"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59" w:history="1">
        <w:r w:rsidRPr="007D729E">
          <w:rPr>
            <w:rStyle w:val="Hiperveza"/>
            <w:noProof/>
          </w:rPr>
          <w:t>1.6.</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Vrsta ugovora o nabavi</w:t>
        </w:r>
        <w:r>
          <w:rPr>
            <w:noProof/>
            <w:webHidden/>
          </w:rPr>
          <w:tab/>
        </w:r>
        <w:r>
          <w:rPr>
            <w:noProof/>
            <w:webHidden/>
          </w:rPr>
          <w:fldChar w:fldCharType="begin"/>
        </w:r>
        <w:r>
          <w:rPr>
            <w:noProof/>
            <w:webHidden/>
          </w:rPr>
          <w:instrText xml:space="preserve"> PAGEREF _Toc186532459 \h </w:instrText>
        </w:r>
        <w:r>
          <w:rPr>
            <w:noProof/>
            <w:webHidden/>
          </w:rPr>
        </w:r>
        <w:r>
          <w:rPr>
            <w:noProof/>
            <w:webHidden/>
          </w:rPr>
          <w:fldChar w:fldCharType="separate"/>
        </w:r>
        <w:r>
          <w:rPr>
            <w:noProof/>
            <w:webHidden/>
          </w:rPr>
          <w:t>4</w:t>
        </w:r>
        <w:r>
          <w:rPr>
            <w:noProof/>
            <w:webHidden/>
          </w:rPr>
          <w:fldChar w:fldCharType="end"/>
        </w:r>
      </w:hyperlink>
    </w:p>
    <w:p w14:paraId="76BB09E7" w14:textId="0820E855" w:rsidR="00AB5003" w:rsidRDefault="00AB500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6532460" w:history="1">
        <w:r w:rsidRPr="007D729E">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7D729E">
          <w:rPr>
            <w:rStyle w:val="Hiperveza"/>
            <w:noProof/>
          </w:rPr>
          <w:t>PODACI O PREDMETU NABAVE</w:t>
        </w:r>
        <w:r>
          <w:rPr>
            <w:noProof/>
            <w:webHidden/>
          </w:rPr>
          <w:tab/>
        </w:r>
        <w:r>
          <w:rPr>
            <w:noProof/>
            <w:webHidden/>
          </w:rPr>
          <w:fldChar w:fldCharType="begin"/>
        </w:r>
        <w:r>
          <w:rPr>
            <w:noProof/>
            <w:webHidden/>
          </w:rPr>
          <w:instrText xml:space="preserve"> PAGEREF _Toc186532460 \h </w:instrText>
        </w:r>
        <w:r>
          <w:rPr>
            <w:noProof/>
            <w:webHidden/>
          </w:rPr>
        </w:r>
        <w:r>
          <w:rPr>
            <w:noProof/>
            <w:webHidden/>
          </w:rPr>
          <w:fldChar w:fldCharType="separate"/>
        </w:r>
        <w:r>
          <w:rPr>
            <w:noProof/>
            <w:webHidden/>
          </w:rPr>
          <w:t>4</w:t>
        </w:r>
        <w:r>
          <w:rPr>
            <w:noProof/>
            <w:webHidden/>
          </w:rPr>
          <w:fldChar w:fldCharType="end"/>
        </w:r>
      </w:hyperlink>
    </w:p>
    <w:p w14:paraId="0077DDA8" w14:textId="00415761"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61" w:history="1">
        <w:r w:rsidRPr="007D729E">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Predmet nabave</w:t>
        </w:r>
        <w:r>
          <w:rPr>
            <w:noProof/>
            <w:webHidden/>
          </w:rPr>
          <w:tab/>
        </w:r>
        <w:r>
          <w:rPr>
            <w:noProof/>
            <w:webHidden/>
          </w:rPr>
          <w:fldChar w:fldCharType="begin"/>
        </w:r>
        <w:r>
          <w:rPr>
            <w:noProof/>
            <w:webHidden/>
          </w:rPr>
          <w:instrText xml:space="preserve"> PAGEREF _Toc186532461 \h </w:instrText>
        </w:r>
        <w:r>
          <w:rPr>
            <w:noProof/>
            <w:webHidden/>
          </w:rPr>
        </w:r>
        <w:r>
          <w:rPr>
            <w:noProof/>
            <w:webHidden/>
          </w:rPr>
          <w:fldChar w:fldCharType="separate"/>
        </w:r>
        <w:r>
          <w:rPr>
            <w:noProof/>
            <w:webHidden/>
          </w:rPr>
          <w:t>4</w:t>
        </w:r>
        <w:r>
          <w:rPr>
            <w:noProof/>
            <w:webHidden/>
          </w:rPr>
          <w:fldChar w:fldCharType="end"/>
        </w:r>
      </w:hyperlink>
    </w:p>
    <w:p w14:paraId="117F1787" w14:textId="4444B589"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62" w:history="1">
        <w:r w:rsidRPr="007D729E">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Oznaka i naziv iz Jedinstvenog rječnika javne nabave</w:t>
        </w:r>
        <w:r>
          <w:rPr>
            <w:noProof/>
            <w:webHidden/>
          </w:rPr>
          <w:tab/>
        </w:r>
        <w:r>
          <w:rPr>
            <w:noProof/>
            <w:webHidden/>
          </w:rPr>
          <w:fldChar w:fldCharType="begin"/>
        </w:r>
        <w:r>
          <w:rPr>
            <w:noProof/>
            <w:webHidden/>
          </w:rPr>
          <w:instrText xml:space="preserve"> PAGEREF _Toc186532462 \h </w:instrText>
        </w:r>
        <w:r>
          <w:rPr>
            <w:noProof/>
            <w:webHidden/>
          </w:rPr>
        </w:r>
        <w:r>
          <w:rPr>
            <w:noProof/>
            <w:webHidden/>
          </w:rPr>
          <w:fldChar w:fldCharType="separate"/>
        </w:r>
        <w:r>
          <w:rPr>
            <w:noProof/>
            <w:webHidden/>
          </w:rPr>
          <w:t>6</w:t>
        </w:r>
        <w:r>
          <w:rPr>
            <w:noProof/>
            <w:webHidden/>
          </w:rPr>
          <w:fldChar w:fldCharType="end"/>
        </w:r>
      </w:hyperlink>
    </w:p>
    <w:p w14:paraId="53B650F0" w14:textId="1A123A49"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63" w:history="1">
        <w:r w:rsidRPr="007D729E">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Vrsta, kvaliteta i količina predmeta nabave</w:t>
        </w:r>
        <w:r>
          <w:rPr>
            <w:noProof/>
            <w:webHidden/>
          </w:rPr>
          <w:tab/>
        </w:r>
        <w:r>
          <w:rPr>
            <w:noProof/>
            <w:webHidden/>
          </w:rPr>
          <w:fldChar w:fldCharType="begin"/>
        </w:r>
        <w:r>
          <w:rPr>
            <w:noProof/>
            <w:webHidden/>
          </w:rPr>
          <w:instrText xml:space="preserve"> PAGEREF _Toc186532463 \h </w:instrText>
        </w:r>
        <w:r>
          <w:rPr>
            <w:noProof/>
            <w:webHidden/>
          </w:rPr>
        </w:r>
        <w:r>
          <w:rPr>
            <w:noProof/>
            <w:webHidden/>
          </w:rPr>
          <w:fldChar w:fldCharType="separate"/>
        </w:r>
        <w:r>
          <w:rPr>
            <w:noProof/>
            <w:webHidden/>
          </w:rPr>
          <w:t>6</w:t>
        </w:r>
        <w:r>
          <w:rPr>
            <w:noProof/>
            <w:webHidden/>
          </w:rPr>
          <w:fldChar w:fldCharType="end"/>
        </w:r>
      </w:hyperlink>
    </w:p>
    <w:p w14:paraId="144BE3B1" w14:textId="72E740A9" w:rsidR="00AB5003" w:rsidRDefault="00AB500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6532464" w:history="1">
        <w:r w:rsidRPr="007D729E">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7D729E">
          <w:rPr>
            <w:rStyle w:val="Hiperveza"/>
            <w:noProof/>
          </w:rPr>
          <w:t>OSNOVE ZA ISKLJUČENJE GOSPODARSKOG SUBJEKTA</w:t>
        </w:r>
        <w:r>
          <w:rPr>
            <w:noProof/>
            <w:webHidden/>
          </w:rPr>
          <w:tab/>
        </w:r>
        <w:r>
          <w:rPr>
            <w:noProof/>
            <w:webHidden/>
          </w:rPr>
          <w:fldChar w:fldCharType="begin"/>
        </w:r>
        <w:r>
          <w:rPr>
            <w:noProof/>
            <w:webHidden/>
          </w:rPr>
          <w:instrText xml:space="preserve"> PAGEREF _Toc186532464 \h </w:instrText>
        </w:r>
        <w:r>
          <w:rPr>
            <w:noProof/>
            <w:webHidden/>
          </w:rPr>
        </w:r>
        <w:r>
          <w:rPr>
            <w:noProof/>
            <w:webHidden/>
          </w:rPr>
          <w:fldChar w:fldCharType="separate"/>
        </w:r>
        <w:r>
          <w:rPr>
            <w:noProof/>
            <w:webHidden/>
          </w:rPr>
          <w:t>6</w:t>
        </w:r>
        <w:r>
          <w:rPr>
            <w:noProof/>
            <w:webHidden/>
          </w:rPr>
          <w:fldChar w:fldCharType="end"/>
        </w:r>
      </w:hyperlink>
    </w:p>
    <w:p w14:paraId="3E6AA6A9" w14:textId="09C3A9C2"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65" w:history="1">
        <w:r w:rsidRPr="007D729E">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Kažnjavanje</w:t>
        </w:r>
        <w:r>
          <w:rPr>
            <w:noProof/>
            <w:webHidden/>
          </w:rPr>
          <w:tab/>
        </w:r>
        <w:r>
          <w:rPr>
            <w:noProof/>
            <w:webHidden/>
          </w:rPr>
          <w:fldChar w:fldCharType="begin"/>
        </w:r>
        <w:r>
          <w:rPr>
            <w:noProof/>
            <w:webHidden/>
          </w:rPr>
          <w:instrText xml:space="preserve"> PAGEREF _Toc186532465 \h </w:instrText>
        </w:r>
        <w:r>
          <w:rPr>
            <w:noProof/>
            <w:webHidden/>
          </w:rPr>
        </w:r>
        <w:r>
          <w:rPr>
            <w:noProof/>
            <w:webHidden/>
          </w:rPr>
          <w:fldChar w:fldCharType="separate"/>
        </w:r>
        <w:r>
          <w:rPr>
            <w:noProof/>
            <w:webHidden/>
          </w:rPr>
          <w:t>7</w:t>
        </w:r>
        <w:r>
          <w:rPr>
            <w:noProof/>
            <w:webHidden/>
          </w:rPr>
          <w:fldChar w:fldCharType="end"/>
        </w:r>
      </w:hyperlink>
    </w:p>
    <w:p w14:paraId="1C88856D" w14:textId="189EC53C"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66" w:history="1">
        <w:r w:rsidRPr="007D729E">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_Toc186532466 \h </w:instrText>
        </w:r>
        <w:r>
          <w:rPr>
            <w:noProof/>
            <w:webHidden/>
          </w:rPr>
        </w:r>
        <w:r>
          <w:rPr>
            <w:noProof/>
            <w:webHidden/>
          </w:rPr>
          <w:fldChar w:fldCharType="separate"/>
        </w:r>
        <w:r>
          <w:rPr>
            <w:noProof/>
            <w:webHidden/>
          </w:rPr>
          <w:t>8</w:t>
        </w:r>
        <w:r>
          <w:rPr>
            <w:noProof/>
            <w:webHidden/>
          </w:rPr>
          <w:fldChar w:fldCharType="end"/>
        </w:r>
      </w:hyperlink>
    </w:p>
    <w:p w14:paraId="3C736CE2" w14:textId="61E6B4B2" w:rsidR="00AB5003" w:rsidRDefault="00AB500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6532467" w:history="1">
        <w:r w:rsidRPr="007D729E">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7D729E">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_Toc186532467 \h </w:instrText>
        </w:r>
        <w:r>
          <w:rPr>
            <w:noProof/>
            <w:webHidden/>
          </w:rPr>
        </w:r>
        <w:r>
          <w:rPr>
            <w:noProof/>
            <w:webHidden/>
          </w:rPr>
          <w:fldChar w:fldCharType="separate"/>
        </w:r>
        <w:r>
          <w:rPr>
            <w:noProof/>
            <w:webHidden/>
          </w:rPr>
          <w:t>9</w:t>
        </w:r>
        <w:r>
          <w:rPr>
            <w:noProof/>
            <w:webHidden/>
          </w:rPr>
          <w:fldChar w:fldCharType="end"/>
        </w:r>
      </w:hyperlink>
    </w:p>
    <w:p w14:paraId="3324DC1D" w14:textId="2D8C006A"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68" w:history="1">
        <w:r w:rsidRPr="007D729E">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Sposobnost za obavljanje profesionalne djelatnosti</w:t>
        </w:r>
        <w:r>
          <w:rPr>
            <w:noProof/>
            <w:webHidden/>
          </w:rPr>
          <w:tab/>
        </w:r>
        <w:r>
          <w:rPr>
            <w:noProof/>
            <w:webHidden/>
          </w:rPr>
          <w:fldChar w:fldCharType="begin"/>
        </w:r>
        <w:r>
          <w:rPr>
            <w:noProof/>
            <w:webHidden/>
          </w:rPr>
          <w:instrText xml:space="preserve"> PAGEREF _Toc186532468 \h </w:instrText>
        </w:r>
        <w:r>
          <w:rPr>
            <w:noProof/>
            <w:webHidden/>
          </w:rPr>
        </w:r>
        <w:r>
          <w:rPr>
            <w:noProof/>
            <w:webHidden/>
          </w:rPr>
          <w:fldChar w:fldCharType="separate"/>
        </w:r>
        <w:r>
          <w:rPr>
            <w:noProof/>
            <w:webHidden/>
          </w:rPr>
          <w:t>9</w:t>
        </w:r>
        <w:r>
          <w:rPr>
            <w:noProof/>
            <w:webHidden/>
          </w:rPr>
          <w:fldChar w:fldCharType="end"/>
        </w:r>
      </w:hyperlink>
    </w:p>
    <w:p w14:paraId="281D1F5A" w14:textId="5A24B305"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69" w:history="1">
        <w:r w:rsidRPr="007D729E">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Tehnička i stručna sposobnost</w:t>
        </w:r>
        <w:r>
          <w:rPr>
            <w:noProof/>
            <w:webHidden/>
          </w:rPr>
          <w:tab/>
        </w:r>
        <w:r>
          <w:rPr>
            <w:noProof/>
            <w:webHidden/>
          </w:rPr>
          <w:fldChar w:fldCharType="begin"/>
        </w:r>
        <w:r>
          <w:rPr>
            <w:noProof/>
            <w:webHidden/>
          </w:rPr>
          <w:instrText xml:space="preserve"> PAGEREF _Toc186532469 \h </w:instrText>
        </w:r>
        <w:r>
          <w:rPr>
            <w:noProof/>
            <w:webHidden/>
          </w:rPr>
        </w:r>
        <w:r>
          <w:rPr>
            <w:noProof/>
            <w:webHidden/>
          </w:rPr>
          <w:fldChar w:fldCharType="separate"/>
        </w:r>
        <w:r>
          <w:rPr>
            <w:noProof/>
            <w:webHidden/>
          </w:rPr>
          <w:t>9</w:t>
        </w:r>
        <w:r>
          <w:rPr>
            <w:noProof/>
            <w:webHidden/>
          </w:rPr>
          <w:fldChar w:fldCharType="end"/>
        </w:r>
      </w:hyperlink>
    </w:p>
    <w:p w14:paraId="004878DF" w14:textId="62163795" w:rsidR="00AB5003" w:rsidRDefault="00AB5003">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86532470" w:history="1">
        <w:r w:rsidRPr="007D729E">
          <w:rPr>
            <w:rStyle w:val="Hiperveza"/>
            <w:noProof/>
          </w:rPr>
          <w:t>4.2.1.</w:t>
        </w:r>
        <w:r>
          <w:rPr>
            <w:rFonts w:asciiTheme="minorHAnsi" w:eastAsiaTheme="minorEastAsia" w:hAnsiTheme="minorHAnsi" w:cstheme="minorBidi"/>
            <w:i w:val="0"/>
            <w:iCs w:val="0"/>
            <w:noProof/>
            <w:kern w:val="2"/>
            <w:sz w:val="24"/>
            <w:szCs w:val="24"/>
            <w:lang w:eastAsia="hr-HR"/>
            <w14:ligatures w14:val="standardContextual"/>
          </w:rPr>
          <w:tab/>
        </w:r>
        <w:r w:rsidRPr="007D729E">
          <w:rPr>
            <w:rStyle w:val="Hiperveza"/>
            <w:noProof/>
          </w:rPr>
          <w:t>Tehnički stručnjaci potrebni za izvršenje ugovora</w:t>
        </w:r>
        <w:r>
          <w:rPr>
            <w:noProof/>
            <w:webHidden/>
          </w:rPr>
          <w:tab/>
        </w:r>
        <w:r>
          <w:rPr>
            <w:noProof/>
            <w:webHidden/>
          </w:rPr>
          <w:fldChar w:fldCharType="begin"/>
        </w:r>
        <w:r>
          <w:rPr>
            <w:noProof/>
            <w:webHidden/>
          </w:rPr>
          <w:instrText xml:space="preserve"> PAGEREF _Toc186532470 \h </w:instrText>
        </w:r>
        <w:r>
          <w:rPr>
            <w:noProof/>
            <w:webHidden/>
          </w:rPr>
        </w:r>
        <w:r>
          <w:rPr>
            <w:noProof/>
            <w:webHidden/>
          </w:rPr>
          <w:fldChar w:fldCharType="separate"/>
        </w:r>
        <w:r>
          <w:rPr>
            <w:noProof/>
            <w:webHidden/>
          </w:rPr>
          <w:t>9</w:t>
        </w:r>
        <w:r>
          <w:rPr>
            <w:noProof/>
            <w:webHidden/>
          </w:rPr>
          <w:fldChar w:fldCharType="end"/>
        </w:r>
      </w:hyperlink>
    </w:p>
    <w:p w14:paraId="7751A6D3" w14:textId="6B866487" w:rsidR="00AB5003" w:rsidRDefault="00AB500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6532471" w:history="1">
        <w:r w:rsidRPr="007D729E">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7D729E">
          <w:rPr>
            <w:rStyle w:val="Hiperveza"/>
            <w:noProof/>
          </w:rPr>
          <w:t>PODACI O PONUDI</w:t>
        </w:r>
        <w:r>
          <w:rPr>
            <w:noProof/>
            <w:webHidden/>
          </w:rPr>
          <w:tab/>
        </w:r>
        <w:r>
          <w:rPr>
            <w:noProof/>
            <w:webHidden/>
          </w:rPr>
          <w:fldChar w:fldCharType="begin"/>
        </w:r>
        <w:r>
          <w:rPr>
            <w:noProof/>
            <w:webHidden/>
          </w:rPr>
          <w:instrText xml:space="preserve"> PAGEREF _Toc186532471 \h </w:instrText>
        </w:r>
        <w:r>
          <w:rPr>
            <w:noProof/>
            <w:webHidden/>
          </w:rPr>
        </w:r>
        <w:r>
          <w:rPr>
            <w:noProof/>
            <w:webHidden/>
          </w:rPr>
          <w:fldChar w:fldCharType="separate"/>
        </w:r>
        <w:r>
          <w:rPr>
            <w:noProof/>
            <w:webHidden/>
          </w:rPr>
          <w:t>9</w:t>
        </w:r>
        <w:r>
          <w:rPr>
            <w:noProof/>
            <w:webHidden/>
          </w:rPr>
          <w:fldChar w:fldCharType="end"/>
        </w:r>
      </w:hyperlink>
    </w:p>
    <w:p w14:paraId="1279E61E" w14:textId="284A53FB"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72" w:history="1">
        <w:r w:rsidRPr="007D729E">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Sadržaj i način izrade ponude</w:t>
        </w:r>
        <w:r>
          <w:rPr>
            <w:noProof/>
            <w:webHidden/>
          </w:rPr>
          <w:tab/>
        </w:r>
        <w:r>
          <w:rPr>
            <w:noProof/>
            <w:webHidden/>
          </w:rPr>
          <w:fldChar w:fldCharType="begin"/>
        </w:r>
        <w:r>
          <w:rPr>
            <w:noProof/>
            <w:webHidden/>
          </w:rPr>
          <w:instrText xml:space="preserve"> PAGEREF _Toc186532472 \h </w:instrText>
        </w:r>
        <w:r>
          <w:rPr>
            <w:noProof/>
            <w:webHidden/>
          </w:rPr>
        </w:r>
        <w:r>
          <w:rPr>
            <w:noProof/>
            <w:webHidden/>
          </w:rPr>
          <w:fldChar w:fldCharType="separate"/>
        </w:r>
        <w:r>
          <w:rPr>
            <w:noProof/>
            <w:webHidden/>
          </w:rPr>
          <w:t>9</w:t>
        </w:r>
        <w:r>
          <w:rPr>
            <w:noProof/>
            <w:webHidden/>
          </w:rPr>
          <w:fldChar w:fldCharType="end"/>
        </w:r>
      </w:hyperlink>
    </w:p>
    <w:p w14:paraId="697DB954" w14:textId="0DD5EABC"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73" w:history="1">
        <w:r w:rsidRPr="007D729E">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Način dostave ponude</w:t>
        </w:r>
        <w:r>
          <w:rPr>
            <w:noProof/>
            <w:webHidden/>
          </w:rPr>
          <w:tab/>
        </w:r>
        <w:r>
          <w:rPr>
            <w:noProof/>
            <w:webHidden/>
          </w:rPr>
          <w:fldChar w:fldCharType="begin"/>
        </w:r>
        <w:r>
          <w:rPr>
            <w:noProof/>
            <w:webHidden/>
          </w:rPr>
          <w:instrText xml:space="preserve"> PAGEREF _Toc186532473 \h </w:instrText>
        </w:r>
        <w:r>
          <w:rPr>
            <w:noProof/>
            <w:webHidden/>
          </w:rPr>
        </w:r>
        <w:r>
          <w:rPr>
            <w:noProof/>
            <w:webHidden/>
          </w:rPr>
          <w:fldChar w:fldCharType="separate"/>
        </w:r>
        <w:r>
          <w:rPr>
            <w:noProof/>
            <w:webHidden/>
          </w:rPr>
          <w:t>10</w:t>
        </w:r>
        <w:r>
          <w:rPr>
            <w:noProof/>
            <w:webHidden/>
          </w:rPr>
          <w:fldChar w:fldCharType="end"/>
        </w:r>
      </w:hyperlink>
    </w:p>
    <w:p w14:paraId="173BC0B5" w14:textId="6C628C13"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74" w:history="1">
        <w:r w:rsidRPr="007D729E">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Dopustivost  dostave  ponuda  elektroničkim  putem</w:t>
        </w:r>
        <w:r>
          <w:rPr>
            <w:noProof/>
            <w:webHidden/>
          </w:rPr>
          <w:tab/>
        </w:r>
        <w:r>
          <w:rPr>
            <w:noProof/>
            <w:webHidden/>
          </w:rPr>
          <w:fldChar w:fldCharType="begin"/>
        </w:r>
        <w:r>
          <w:rPr>
            <w:noProof/>
            <w:webHidden/>
          </w:rPr>
          <w:instrText xml:space="preserve"> PAGEREF _Toc186532474 \h </w:instrText>
        </w:r>
        <w:r>
          <w:rPr>
            <w:noProof/>
            <w:webHidden/>
          </w:rPr>
        </w:r>
        <w:r>
          <w:rPr>
            <w:noProof/>
            <w:webHidden/>
          </w:rPr>
          <w:fldChar w:fldCharType="separate"/>
        </w:r>
        <w:r>
          <w:rPr>
            <w:noProof/>
            <w:webHidden/>
          </w:rPr>
          <w:t>11</w:t>
        </w:r>
        <w:r>
          <w:rPr>
            <w:noProof/>
            <w:webHidden/>
          </w:rPr>
          <w:fldChar w:fldCharType="end"/>
        </w:r>
      </w:hyperlink>
    </w:p>
    <w:p w14:paraId="6A5C9686" w14:textId="7369A091"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75" w:history="1">
        <w:r w:rsidRPr="007D729E">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Dopustivost varijanti  ponuda</w:t>
        </w:r>
        <w:r>
          <w:rPr>
            <w:noProof/>
            <w:webHidden/>
          </w:rPr>
          <w:tab/>
        </w:r>
        <w:r>
          <w:rPr>
            <w:noProof/>
            <w:webHidden/>
          </w:rPr>
          <w:fldChar w:fldCharType="begin"/>
        </w:r>
        <w:r>
          <w:rPr>
            <w:noProof/>
            <w:webHidden/>
          </w:rPr>
          <w:instrText xml:space="preserve"> PAGEREF _Toc186532475 \h </w:instrText>
        </w:r>
        <w:r>
          <w:rPr>
            <w:noProof/>
            <w:webHidden/>
          </w:rPr>
        </w:r>
        <w:r>
          <w:rPr>
            <w:noProof/>
            <w:webHidden/>
          </w:rPr>
          <w:fldChar w:fldCharType="separate"/>
        </w:r>
        <w:r>
          <w:rPr>
            <w:noProof/>
            <w:webHidden/>
          </w:rPr>
          <w:t>11</w:t>
        </w:r>
        <w:r>
          <w:rPr>
            <w:noProof/>
            <w:webHidden/>
          </w:rPr>
          <w:fldChar w:fldCharType="end"/>
        </w:r>
      </w:hyperlink>
    </w:p>
    <w:p w14:paraId="7D078A69" w14:textId="1A3EE47D"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76" w:history="1">
        <w:r w:rsidRPr="007D729E">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Način određivanja cijene ponude</w:t>
        </w:r>
        <w:r>
          <w:rPr>
            <w:noProof/>
            <w:webHidden/>
          </w:rPr>
          <w:tab/>
        </w:r>
        <w:r>
          <w:rPr>
            <w:noProof/>
            <w:webHidden/>
          </w:rPr>
          <w:fldChar w:fldCharType="begin"/>
        </w:r>
        <w:r>
          <w:rPr>
            <w:noProof/>
            <w:webHidden/>
          </w:rPr>
          <w:instrText xml:space="preserve"> PAGEREF _Toc186532476 \h </w:instrText>
        </w:r>
        <w:r>
          <w:rPr>
            <w:noProof/>
            <w:webHidden/>
          </w:rPr>
        </w:r>
        <w:r>
          <w:rPr>
            <w:noProof/>
            <w:webHidden/>
          </w:rPr>
          <w:fldChar w:fldCharType="separate"/>
        </w:r>
        <w:r>
          <w:rPr>
            <w:noProof/>
            <w:webHidden/>
          </w:rPr>
          <w:t>11</w:t>
        </w:r>
        <w:r>
          <w:rPr>
            <w:noProof/>
            <w:webHidden/>
          </w:rPr>
          <w:fldChar w:fldCharType="end"/>
        </w:r>
      </w:hyperlink>
    </w:p>
    <w:p w14:paraId="2555E864" w14:textId="0DCD6BB4"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77" w:history="1">
        <w:r w:rsidRPr="007D729E">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Kriterij za odabir ponude</w:t>
        </w:r>
        <w:r>
          <w:rPr>
            <w:noProof/>
            <w:webHidden/>
          </w:rPr>
          <w:tab/>
        </w:r>
        <w:r>
          <w:rPr>
            <w:noProof/>
            <w:webHidden/>
          </w:rPr>
          <w:fldChar w:fldCharType="begin"/>
        </w:r>
        <w:r>
          <w:rPr>
            <w:noProof/>
            <w:webHidden/>
          </w:rPr>
          <w:instrText xml:space="preserve"> PAGEREF _Toc186532477 \h </w:instrText>
        </w:r>
        <w:r>
          <w:rPr>
            <w:noProof/>
            <w:webHidden/>
          </w:rPr>
        </w:r>
        <w:r>
          <w:rPr>
            <w:noProof/>
            <w:webHidden/>
          </w:rPr>
          <w:fldChar w:fldCharType="separate"/>
        </w:r>
        <w:r>
          <w:rPr>
            <w:noProof/>
            <w:webHidden/>
          </w:rPr>
          <w:t>11</w:t>
        </w:r>
        <w:r>
          <w:rPr>
            <w:noProof/>
            <w:webHidden/>
          </w:rPr>
          <w:fldChar w:fldCharType="end"/>
        </w:r>
      </w:hyperlink>
    </w:p>
    <w:p w14:paraId="6BC0FCBF" w14:textId="5F4457F9"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78" w:history="1">
        <w:r w:rsidRPr="007D729E">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Rok valjanosti ponude</w:t>
        </w:r>
        <w:r>
          <w:rPr>
            <w:noProof/>
            <w:webHidden/>
          </w:rPr>
          <w:tab/>
        </w:r>
        <w:r>
          <w:rPr>
            <w:noProof/>
            <w:webHidden/>
          </w:rPr>
          <w:fldChar w:fldCharType="begin"/>
        </w:r>
        <w:r>
          <w:rPr>
            <w:noProof/>
            <w:webHidden/>
          </w:rPr>
          <w:instrText xml:space="preserve"> PAGEREF _Toc186532478 \h </w:instrText>
        </w:r>
        <w:r>
          <w:rPr>
            <w:noProof/>
            <w:webHidden/>
          </w:rPr>
        </w:r>
        <w:r>
          <w:rPr>
            <w:noProof/>
            <w:webHidden/>
          </w:rPr>
          <w:fldChar w:fldCharType="separate"/>
        </w:r>
        <w:r>
          <w:rPr>
            <w:noProof/>
            <w:webHidden/>
          </w:rPr>
          <w:t>11</w:t>
        </w:r>
        <w:r>
          <w:rPr>
            <w:noProof/>
            <w:webHidden/>
          </w:rPr>
          <w:fldChar w:fldCharType="end"/>
        </w:r>
      </w:hyperlink>
    </w:p>
    <w:p w14:paraId="65AD22F8" w14:textId="5AC19F7C" w:rsidR="00AB5003" w:rsidRDefault="00AB500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6532479" w:history="1">
        <w:r w:rsidRPr="007D729E">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7D729E">
          <w:rPr>
            <w:rStyle w:val="Hiperveza"/>
            <w:noProof/>
          </w:rPr>
          <w:t>OSTALE ODREDBE</w:t>
        </w:r>
        <w:r>
          <w:rPr>
            <w:noProof/>
            <w:webHidden/>
          </w:rPr>
          <w:tab/>
        </w:r>
        <w:r>
          <w:rPr>
            <w:noProof/>
            <w:webHidden/>
          </w:rPr>
          <w:fldChar w:fldCharType="begin"/>
        </w:r>
        <w:r>
          <w:rPr>
            <w:noProof/>
            <w:webHidden/>
          </w:rPr>
          <w:instrText xml:space="preserve"> PAGEREF _Toc186532479 \h </w:instrText>
        </w:r>
        <w:r>
          <w:rPr>
            <w:noProof/>
            <w:webHidden/>
          </w:rPr>
        </w:r>
        <w:r>
          <w:rPr>
            <w:noProof/>
            <w:webHidden/>
          </w:rPr>
          <w:fldChar w:fldCharType="separate"/>
        </w:r>
        <w:r>
          <w:rPr>
            <w:noProof/>
            <w:webHidden/>
          </w:rPr>
          <w:t>12</w:t>
        </w:r>
        <w:r>
          <w:rPr>
            <w:noProof/>
            <w:webHidden/>
          </w:rPr>
          <w:fldChar w:fldCharType="end"/>
        </w:r>
      </w:hyperlink>
    </w:p>
    <w:p w14:paraId="3E238066" w14:textId="79A177C1"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80" w:history="1">
        <w:r w:rsidRPr="007D729E">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_Toc186532480 \h </w:instrText>
        </w:r>
        <w:r>
          <w:rPr>
            <w:noProof/>
            <w:webHidden/>
          </w:rPr>
        </w:r>
        <w:r>
          <w:rPr>
            <w:noProof/>
            <w:webHidden/>
          </w:rPr>
          <w:fldChar w:fldCharType="separate"/>
        </w:r>
        <w:r>
          <w:rPr>
            <w:noProof/>
            <w:webHidden/>
          </w:rPr>
          <w:t>12</w:t>
        </w:r>
        <w:r>
          <w:rPr>
            <w:noProof/>
            <w:webHidden/>
          </w:rPr>
          <w:fldChar w:fldCharType="end"/>
        </w:r>
      </w:hyperlink>
    </w:p>
    <w:p w14:paraId="7301B001" w14:textId="77AC4245"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81" w:history="1">
        <w:r w:rsidRPr="007D729E">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_Toc186532481 \h </w:instrText>
        </w:r>
        <w:r>
          <w:rPr>
            <w:noProof/>
            <w:webHidden/>
          </w:rPr>
        </w:r>
        <w:r>
          <w:rPr>
            <w:noProof/>
            <w:webHidden/>
          </w:rPr>
          <w:fldChar w:fldCharType="separate"/>
        </w:r>
        <w:r>
          <w:rPr>
            <w:noProof/>
            <w:webHidden/>
          </w:rPr>
          <w:t>12</w:t>
        </w:r>
        <w:r>
          <w:rPr>
            <w:noProof/>
            <w:webHidden/>
          </w:rPr>
          <w:fldChar w:fldCharType="end"/>
        </w:r>
      </w:hyperlink>
    </w:p>
    <w:p w14:paraId="22CA063C" w14:textId="065AB195"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82" w:history="1">
        <w:r w:rsidRPr="007D729E">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lang w:eastAsia="hr-HR"/>
          </w:rPr>
          <w:t>Jamstva</w:t>
        </w:r>
        <w:r>
          <w:rPr>
            <w:noProof/>
            <w:webHidden/>
          </w:rPr>
          <w:tab/>
        </w:r>
        <w:r>
          <w:rPr>
            <w:noProof/>
            <w:webHidden/>
          </w:rPr>
          <w:fldChar w:fldCharType="begin"/>
        </w:r>
        <w:r>
          <w:rPr>
            <w:noProof/>
            <w:webHidden/>
          </w:rPr>
          <w:instrText xml:space="preserve"> PAGEREF _Toc186532482 \h </w:instrText>
        </w:r>
        <w:r>
          <w:rPr>
            <w:noProof/>
            <w:webHidden/>
          </w:rPr>
        </w:r>
        <w:r>
          <w:rPr>
            <w:noProof/>
            <w:webHidden/>
          </w:rPr>
          <w:fldChar w:fldCharType="separate"/>
        </w:r>
        <w:r>
          <w:rPr>
            <w:noProof/>
            <w:webHidden/>
          </w:rPr>
          <w:t>13</w:t>
        </w:r>
        <w:r>
          <w:rPr>
            <w:noProof/>
            <w:webHidden/>
          </w:rPr>
          <w:fldChar w:fldCharType="end"/>
        </w:r>
      </w:hyperlink>
    </w:p>
    <w:p w14:paraId="3B5DE69E" w14:textId="2FA223D1" w:rsidR="00AB5003" w:rsidRDefault="00AB5003">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86532483" w:history="1">
        <w:r w:rsidRPr="007D729E">
          <w:rPr>
            <w:rStyle w:val="Hiperveza"/>
            <w:noProof/>
          </w:rPr>
          <w:t>6.3.1.</w:t>
        </w:r>
        <w:r>
          <w:rPr>
            <w:rFonts w:asciiTheme="minorHAnsi" w:eastAsiaTheme="minorEastAsia" w:hAnsiTheme="minorHAnsi" w:cstheme="minorBidi"/>
            <w:i w:val="0"/>
            <w:iCs w:val="0"/>
            <w:noProof/>
            <w:kern w:val="2"/>
            <w:sz w:val="24"/>
            <w:szCs w:val="24"/>
            <w:lang w:eastAsia="hr-HR"/>
            <w14:ligatures w14:val="standardContextual"/>
          </w:rPr>
          <w:tab/>
        </w:r>
        <w:r w:rsidRPr="007D729E">
          <w:rPr>
            <w:rStyle w:val="Hiperveza"/>
            <w:noProof/>
          </w:rPr>
          <w:t>Jamstvo za ozbiljnost ponude</w:t>
        </w:r>
        <w:r>
          <w:rPr>
            <w:noProof/>
            <w:webHidden/>
          </w:rPr>
          <w:tab/>
        </w:r>
        <w:r>
          <w:rPr>
            <w:noProof/>
            <w:webHidden/>
          </w:rPr>
          <w:fldChar w:fldCharType="begin"/>
        </w:r>
        <w:r>
          <w:rPr>
            <w:noProof/>
            <w:webHidden/>
          </w:rPr>
          <w:instrText xml:space="preserve"> PAGEREF _Toc186532483 \h </w:instrText>
        </w:r>
        <w:r>
          <w:rPr>
            <w:noProof/>
            <w:webHidden/>
          </w:rPr>
        </w:r>
        <w:r>
          <w:rPr>
            <w:noProof/>
            <w:webHidden/>
          </w:rPr>
          <w:fldChar w:fldCharType="separate"/>
        </w:r>
        <w:r>
          <w:rPr>
            <w:noProof/>
            <w:webHidden/>
          </w:rPr>
          <w:t>13</w:t>
        </w:r>
        <w:r>
          <w:rPr>
            <w:noProof/>
            <w:webHidden/>
          </w:rPr>
          <w:fldChar w:fldCharType="end"/>
        </w:r>
      </w:hyperlink>
    </w:p>
    <w:p w14:paraId="1C65056E" w14:textId="20866308" w:rsidR="00AB5003" w:rsidRDefault="00AB5003">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86532484" w:history="1">
        <w:r w:rsidRPr="007D729E">
          <w:rPr>
            <w:rStyle w:val="Hiperveza"/>
            <w:noProof/>
          </w:rPr>
          <w:t>6.3.2.</w:t>
        </w:r>
        <w:r>
          <w:rPr>
            <w:rFonts w:asciiTheme="minorHAnsi" w:eastAsiaTheme="minorEastAsia" w:hAnsiTheme="minorHAnsi" w:cstheme="minorBidi"/>
            <w:i w:val="0"/>
            <w:iCs w:val="0"/>
            <w:noProof/>
            <w:kern w:val="2"/>
            <w:sz w:val="24"/>
            <w:szCs w:val="24"/>
            <w:lang w:eastAsia="hr-HR"/>
            <w14:ligatures w14:val="standardContextual"/>
          </w:rPr>
          <w:tab/>
        </w:r>
        <w:r w:rsidRPr="007D729E">
          <w:rPr>
            <w:rStyle w:val="Hiperveza"/>
            <w:noProof/>
          </w:rPr>
          <w:t>Jamstvo za uredno ispunjenje ugovora</w:t>
        </w:r>
        <w:r>
          <w:rPr>
            <w:noProof/>
            <w:webHidden/>
          </w:rPr>
          <w:tab/>
        </w:r>
        <w:r>
          <w:rPr>
            <w:noProof/>
            <w:webHidden/>
          </w:rPr>
          <w:fldChar w:fldCharType="begin"/>
        </w:r>
        <w:r>
          <w:rPr>
            <w:noProof/>
            <w:webHidden/>
          </w:rPr>
          <w:instrText xml:space="preserve"> PAGEREF _Toc186532484 \h </w:instrText>
        </w:r>
        <w:r>
          <w:rPr>
            <w:noProof/>
            <w:webHidden/>
          </w:rPr>
        </w:r>
        <w:r>
          <w:rPr>
            <w:noProof/>
            <w:webHidden/>
          </w:rPr>
          <w:fldChar w:fldCharType="separate"/>
        </w:r>
        <w:r>
          <w:rPr>
            <w:noProof/>
            <w:webHidden/>
          </w:rPr>
          <w:t>13</w:t>
        </w:r>
        <w:r>
          <w:rPr>
            <w:noProof/>
            <w:webHidden/>
          </w:rPr>
          <w:fldChar w:fldCharType="end"/>
        </w:r>
      </w:hyperlink>
    </w:p>
    <w:p w14:paraId="6A8E121E" w14:textId="71F5A2A0"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85" w:history="1">
        <w:r w:rsidRPr="007D729E">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Izmjena, dopuna i povlačenje ponude</w:t>
        </w:r>
        <w:r>
          <w:rPr>
            <w:noProof/>
            <w:webHidden/>
          </w:rPr>
          <w:tab/>
        </w:r>
        <w:r>
          <w:rPr>
            <w:noProof/>
            <w:webHidden/>
          </w:rPr>
          <w:fldChar w:fldCharType="begin"/>
        </w:r>
        <w:r>
          <w:rPr>
            <w:noProof/>
            <w:webHidden/>
          </w:rPr>
          <w:instrText xml:space="preserve"> PAGEREF _Toc186532485 \h </w:instrText>
        </w:r>
        <w:r>
          <w:rPr>
            <w:noProof/>
            <w:webHidden/>
          </w:rPr>
        </w:r>
        <w:r>
          <w:rPr>
            <w:noProof/>
            <w:webHidden/>
          </w:rPr>
          <w:fldChar w:fldCharType="separate"/>
        </w:r>
        <w:r>
          <w:rPr>
            <w:noProof/>
            <w:webHidden/>
          </w:rPr>
          <w:t>13</w:t>
        </w:r>
        <w:r>
          <w:rPr>
            <w:noProof/>
            <w:webHidden/>
          </w:rPr>
          <w:fldChar w:fldCharType="end"/>
        </w:r>
      </w:hyperlink>
    </w:p>
    <w:p w14:paraId="6759FBD6" w14:textId="7FD142B5"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86" w:history="1">
        <w:r w:rsidRPr="007D729E">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Datum, vrijeme i mjesto dostave i otvaranja ponuda</w:t>
        </w:r>
        <w:r>
          <w:rPr>
            <w:noProof/>
            <w:webHidden/>
          </w:rPr>
          <w:tab/>
        </w:r>
        <w:r>
          <w:rPr>
            <w:noProof/>
            <w:webHidden/>
          </w:rPr>
          <w:fldChar w:fldCharType="begin"/>
        </w:r>
        <w:r>
          <w:rPr>
            <w:noProof/>
            <w:webHidden/>
          </w:rPr>
          <w:instrText xml:space="preserve"> PAGEREF _Toc186532486 \h </w:instrText>
        </w:r>
        <w:r>
          <w:rPr>
            <w:noProof/>
            <w:webHidden/>
          </w:rPr>
        </w:r>
        <w:r>
          <w:rPr>
            <w:noProof/>
            <w:webHidden/>
          </w:rPr>
          <w:fldChar w:fldCharType="separate"/>
        </w:r>
        <w:r>
          <w:rPr>
            <w:noProof/>
            <w:webHidden/>
          </w:rPr>
          <w:t>13</w:t>
        </w:r>
        <w:r>
          <w:rPr>
            <w:noProof/>
            <w:webHidden/>
          </w:rPr>
          <w:fldChar w:fldCharType="end"/>
        </w:r>
      </w:hyperlink>
    </w:p>
    <w:p w14:paraId="021F3303" w14:textId="59B3B573"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87" w:history="1">
        <w:r w:rsidRPr="007D729E">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Izuzetno niska ponuda</w:t>
        </w:r>
        <w:r>
          <w:rPr>
            <w:noProof/>
            <w:webHidden/>
          </w:rPr>
          <w:tab/>
        </w:r>
        <w:r>
          <w:rPr>
            <w:noProof/>
            <w:webHidden/>
          </w:rPr>
          <w:fldChar w:fldCharType="begin"/>
        </w:r>
        <w:r>
          <w:rPr>
            <w:noProof/>
            <w:webHidden/>
          </w:rPr>
          <w:instrText xml:space="preserve"> PAGEREF _Toc186532487 \h </w:instrText>
        </w:r>
        <w:r>
          <w:rPr>
            <w:noProof/>
            <w:webHidden/>
          </w:rPr>
        </w:r>
        <w:r>
          <w:rPr>
            <w:noProof/>
            <w:webHidden/>
          </w:rPr>
          <w:fldChar w:fldCharType="separate"/>
        </w:r>
        <w:r>
          <w:rPr>
            <w:noProof/>
            <w:webHidden/>
          </w:rPr>
          <w:t>14</w:t>
        </w:r>
        <w:r>
          <w:rPr>
            <w:noProof/>
            <w:webHidden/>
          </w:rPr>
          <w:fldChar w:fldCharType="end"/>
        </w:r>
      </w:hyperlink>
    </w:p>
    <w:p w14:paraId="01F4ADA5" w14:textId="41E4C48F"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88" w:history="1">
        <w:r w:rsidRPr="007D729E">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Pojašnjenje i upotpunjavanje ponude</w:t>
        </w:r>
        <w:r>
          <w:rPr>
            <w:noProof/>
            <w:webHidden/>
          </w:rPr>
          <w:tab/>
        </w:r>
        <w:r>
          <w:rPr>
            <w:noProof/>
            <w:webHidden/>
          </w:rPr>
          <w:fldChar w:fldCharType="begin"/>
        </w:r>
        <w:r>
          <w:rPr>
            <w:noProof/>
            <w:webHidden/>
          </w:rPr>
          <w:instrText xml:space="preserve"> PAGEREF _Toc186532488 \h </w:instrText>
        </w:r>
        <w:r>
          <w:rPr>
            <w:noProof/>
            <w:webHidden/>
          </w:rPr>
        </w:r>
        <w:r>
          <w:rPr>
            <w:noProof/>
            <w:webHidden/>
          </w:rPr>
          <w:fldChar w:fldCharType="separate"/>
        </w:r>
        <w:r>
          <w:rPr>
            <w:noProof/>
            <w:webHidden/>
          </w:rPr>
          <w:t>14</w:t>
        </w:r>
        <w:r>
          <w:rPr>
            <w:noProof/>
            <w:webHidden/>
          </w:rPr>
          <w:fldChar w:fldCharType="end"/>
        </w:r>
      </w:hyperlink>
    </w:p>
    <w:p w14:paraId="22B64539" w14:textId="6B4146DA"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89" w:history="1">
        <w:r w:rsidRPr="007D729E">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Razlozi za odbijanje ponuda</w:t>
        </w:r>
        <w:r>
          <w:rPr>
            <w:noProof/>
            <w:webHidden/>
          </w:rPr>
          <w:tab/>
        </w:r>
        <w:r>
          <w:rPr>
            <w:noProof/>
            <w:webHidden/>
          </w:rPr>
          <w:fldChar w:fldCharType="begin"/>
        </w:r>
        <w:r>
          <w:rPr>
            <w:noProof/>
            <w:webHidden/>
          </w:rPr>
          <w:instrText xml:space="preserve"> PAGEREF _Toc186532489 \h </w:instrText>
        </w:r>
        <w:r>
          <w:rPr>
            <w:noProof/>
            <w:webHidden/>
          </w:rPr>
        </w:r>
        <w:r>
          <w:rPr>
            <w:noProof/>
            <w:webHidden/>
          </w:rPr>
          <w:fldChar w:fldCharType="separate"/>
        </w:r>
        <w:r>
          <w:rPr>
            <w:noProof/>
            <w:webHidden/>
          </w:rPr>
          <w:t>14</w:t>
        </w:r>
        <w:r>
          <w:rPr>
            <w:noProof/>
            <w:webHidden/>
          </w:rPr>
          <w:fldChar w:fldCharType="end"/>
        </w:r>
      </w:hyperlink>
    </w:p>
    <w:p w14:paraId="458A619C" w14:textId="66F39B8C"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90" w:history="1">
        <w:r w:rsidRPr="007D729E">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Provjera ponuditelja</w:t>
        </w:r>
        <w:r>
          <w:rPr>
            <w:noProof/>
            <w:webHidden/>
          </w:rPr>
          <w:tab/>
        </w:r>
        <w:r>
          <w:rPr>
            <w:noProof/>
            <w:webHidden/>
          </w:rPr>
          <w:fldChar w:fldCharType="begin"/>
        </w:r>
        <w:r>
          <w:rPr>
            <w:noProof/>
            <w:webHidden/>
          </w:rPr>
          <w:instrText xml:space="preserve"> PAGEREF _Toc186532490 \h </w:instrText>
        </w:r>
        <w:r>
          <w:rPr>
            <w:noProof/>
            <w:webHidden/>
          </w:rPr>
        </w:r>
        <w:r>
          <w:rPr>
            <w:noProof/>
            <w:webHidden/>
          </w:rPr>
          <w:fldChar w:fldCharType="separate"/>
        </w:r>
        <w:r>
          <w:rPr>
            <w:noProof/>
            <w:webHidden/>
          </w:rPr>
          <w:t>14</w:t>
        </w:r>
        <w:r>
          <w:rPr>
            <w:noProof/>
            <w:webHidden/>
          </w:rPr>
          <w:fldChar w:fldCharType="end"/>
        </w:r>
      </w:hyperlink>
    </w:p>
    <w:p w14:paraId="68CF81EC" w14:textId="3F2254FC"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91" w:history="1">
        <w:r w:rsidRPr="007D729E">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Donošenje obavijesti o odabiru ili poništenju</w:t>
        </w:r>
        <w:r>
          <w:rPr>
            <w:noProof/>
            <w:webHidden/>
          </w:rPr>
          <w:tab/>
        </w:r>
        <w:r>
          <w:rPr>
            <w:noProof/>
            <w:webHidden/>
          </w:rPr>
          <w:fldChar w:fldCharType="begin"/>
        </w:r>
        <w:r>
          <w:rPr>
            <w:noProof/>
            <w:webHidden/>
          </w:rPr>
          <w:instrText xml:space="preserve"> PAGEREF _Toc186532491 \h </w:instrText>
        </w:r>
        <w:r>
          <w:rPr>
            <w:noProof/>
            <w:webHidden/>
          </w:rPr>
        </w:r>
        <w:r>
          <w:rPr>
            <w:noProof/>
            <w:webHidden/>
          </w:rPr>
          <w:fldChar w:fldCharType="separate"/>
        </w:r>
        <w:r>
          <w:rPr>
            <w:noProof/>
            <w:webHidden/>
          </w:rPr>
          <w:t>15</w:t>
        </w:r>
        <w:r>
          <w:rPr>
            <w:noProof/>
            <w:webHidden/>
          </w:rPr>
          <w:fldChar w:fldCharType="end"/>
        </w:r>
      </w:hyperlink>
    </w:p>
    <w:p w14:paraId="7BB83C48" w14:textId="2FFFF55F"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92" w:history="1">
        <w:r w:rsidRPr="007D729E">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Tajnost dokumentacije gospodarskih subjekata</w:t>
        </w:r>
        <w:r>
          <w:rPr>
            <w:noProof/>
            <w:webHidden/>
          </w:rPr>
          <w:tab/>
        </w:r>
        <w:r>
          <w:rPr>
            <w:noProof/>
            <w:webHidden/>
          </w:rPr>
          <w:fldChar w:fldCharType="begin"/>
        </w:r>
        <w:r>
          <w:rPr>
            <w:noProof/>
            <w:webHidden/>
          </w:rPr>
          <w:instrText xml:space="preserve"> PAGEREF _Toc186532492 \h </w:instrText>
        </w:r>
        <w:r>
          <w:rPr>
            <w:noProof/>
            <w:webHidden/>
          </w:rPr>
        </w:r>
        <w:r>
          <w:rPr>
            <w:noProof/>
            <w:webHidden/>
          </w:rPr>
          <w:fldChar w:fldCharType="separate"/>
        </w:r>
        <w:r>
          <w:rPr>
            <w:noProof/>
            <w:webHidden/>
          </w:rPr>
          <w:t>15</w:t>
        </w:r>
        <w:r>
          <w:rPr>
            <w:noProof/>
            <w:webHidden/>
          </w:rPr>
          <w:fldChar w:fldCharType="end"/>
        </w:r>
      </w:hyperlink>
    </w:p>
    <w:p w14:paraId="65ED9888" w14:textId="0AE4BD51"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93" w:history="1">
        <w:r w:rsidRPr="007D729E">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Rok, način i uvjeti plaćanja</w:t>
        </w:r>
        <w:r>
          <w:rPr>
            <w:noProof/>
            <w:webHidden/>
          </w:rPr>
          <w:tab/>
        </w:r>
        <w:r>
          <w:rPr>
            <w:noProof/>
            <w:webHidden/>
          </w:rPr>
          <w:fldChar w:fldCharType="begin"/>
        </w:r>
        <w:r>
          <w:rPr>
            <w:noProof/>
            <w:webHidden/>
          </w:rPr>
          <w:instrText xml:space="preserve"> PAGEREF _Toc186532493 \h </w:instrText>
        </w:r>
        <w:r>
          <w:rPr>
            <w:noProof/>
            <w:webHidden/>
          </w:rPr>
        </w:r>
        <w:r>
          <w:rPr>
            <w:noProof/>
            <w:webHidden/>
          </w:rPr>
          <w:fldChar w:fldCharType="separate"/>
        </w:r>
        <w:r>
          <w:rPr>
            <w:noProof/>
            <w:webHidden/>
          </w:rPr>
          <w:t>15</w:t>
        </w:r>
        <w:r>
          <w:rPr>
            <w:noProof/>
            <w:webHidden/>
          </w:rPr>
          <w:fldChar w:fldCharType="end"/>
        </w:r>
      </w:hyperlink>
    </w:p>
    <w:p w14:paraId="67017557" w14:textId="192F031B"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94" w:history="1">
        <w:r w:rsidRPr="007D729E">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Navod o primjeni trgovačkih običaja (uzanci)</w:t>
        </w:r>
        <w:r>
          <w:rPr>
            <w:noProof/>
            <w:webHidden/>
          </w:rPr>
          <w:tab/>
        </w:r>
        <w:r>
          <w:rPr>
            <w:noProof/>
            <w:webHidden/>
          </w:rPr>
          <w:fldChar w:fldCharType="begin"/>
        </w:r>
        <w:r>
          <w:rPr>
            <w:noProof/>
            <w:webHidden/>
          </w:rPr>
          <w:instrText xml:space="preserve"> PAGEREF _Toc186532494 \h </w:instrText>
        </w:r>
        <w:r>
          <w:rPr>
            <w:noProof/>
            <w:webHidden/>
          </w:rPr>
        </w:r>
        <w:r>
          <w:rPr>
            <w:noProof/>
            <w:webHidden/>
          </w:rPr>
          <w:fldChar w:fldCharType="separate"/>
        </w:r>
        <w:r>
          <w:rPr>
            <w:noProof/>
            <w:webHidden/>
          </w:rPr>
          <w:t>15</w:t>
        </w:r>
        <w:r>
          <w:rPr>
            <w:noProof/>
            <w:webHidden/>
          </w:rPr>
          <w:fldChar w:fldCharType="end"/>
        </w:r>
      </w:hyperlink>
    </w:p>
    <w:p w14:paraId="3DFF85F0" w14:textId="1BB9D671"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95" w:history="1">
        <w:r w:rsidRPr="007D729E">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Ugovor</w:t>
        </w:r>
        <w:r>
          <w:rPr>
            <w:noProof/>
            <w:webHidden/>
          </w:rPr>
          <w:tab/>
        </w:r>
        <w:r>
          <w:rPr>
            <w:noProof/>
            <w:webHidden/>
          </w:rPr>
          <w:fldChar w:fldCharType="begin"/>
        </w:r>
        <w:r>
          <w:rPr>
            <w:noProof/>
            <w:webHidden/>
          </w:rPr>
          <w:instrText xml:space="preserve"> PAGEREF _Toc186532495 \h </w:instrText>
        </w:r>
        <w:r>
          <w:rPr>
            <w:noProof/>
            <w:webHidden/>
          </w:rPr>
        </w:r>
        <w:r>
          <w:rPr>
            <w:noProof/>
            <w:webHidden/>
          </w:rPr>
          <w:fldChar w:fldCharType="separate"/>
        </w:r>
        <w:r>
          <w:rPr>
            <w:noProof/>
            <w:webHidden/>
          </w:rPr>
          <w:t>15</w:t>
        </w:r>
        <w:r>
          <w:rPr>
            <w:noProof/>
            <w:webHidden/>
          </w:rPr>
          <w:fldChar w:fldCharType="end"/>
        </w:r>
      </w:hyperlink>
    </w:p>
    <w:p w14:paraId="0EC22148" w14:textId="68CF6713"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96" w:history="1">
        <w:r w:rsidRPr="007D729E">
          <w:rPr>
            <w:rStyle w:val="Hiperveza"/>
            <w:noProof/>
          </w:rPr>
          <w:t>6.15.</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Uvjeti i zahtjevi koji moraju biti ispunjeni sukladno posebnim propisima ili stručnim pravilima</w:t>
        </w:r>
        <w:r>
          <w:rPr>
            <w:noProof/>
            <w:webHidden/>
          </w:rPr>
          <w:tab/>
        </w:r>
        <w:r>
          <w:rPr>
            <w:noProof/>
            <w:webHidden/>
          </w:rPr>
          <w:fldChar w:fldCharType="begin"/>
        </w:r>
        <w:r>
          <w:rPr>
            <w:noProof/>
            <w:webHidden/>
          </w:rPr>
          <w:instrText xml:space="preserve"> PAGEREF _Toc186532496 \h </w:instrText>
        </w:r>
        <w:r>
          <w:rPr>
            <w:noProof/>
            <w:webHidden/>
          </w:rPr>
        </w:r>
        <w:r>
          <w:rPr>
            <w:noProof/>
            <w:webHidden/>
          </w:rPr>
          <w:fldChar w:fldCharType="separate"/>
        </w:r>
        <w:r>
          <w:rPr>
            <w:noProof/>
            <w:webHidden/>
          </w:rPr>
          <w:t>16</w:t>
        </w:r>
        <w:r>
          <w:rPr>
            <w:noProof/>
            <w:webHidden/>
          </w:rPr>
          <w:fldChar w:fldCharType="end"/>
        </w:r>
      </w:hyperlink>
    </w:p>
    <w:p w14:paraId="48837982" w14:textId="4E37DDF8"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97" w:history="1">
        <w:r w:rsidRPr="007D729E">
          <w:rPr>
            <w:rStyle w:val="Hiperveza"/>
            <w:noProof/>
          </w:rPr>
          <w:t>6.16.</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Komunikacija s Naručiteljem</w:t>
        </w:r>
        <w:r>
          <w:rPr>
            <w:noProof/>
            <w:webHidden/>
          </w:rPr>
          <w:tab/>
        </w:r>
        <w:r>
          <w:rPr>
            <w:noProof/>
            <w:webHidden/>
          </w:rPr>
          <w:fldChar w:fldCharType="begin"/>
        </w:r>
        <w:r>
          <w:rPr>
            <w:noProof/>
            <w:webHidden/>
          </w:rPr>
          <w:instrText xml:space="preserve"> PAGEREF _Toc186532497 \h </w:instrText>
        </w:r>
        <w:r>
          <w:rPr>
            <w:noProof/>
            <w:webHidden/>
          </w:rPr>
        </w:r>
        <w:r>
          <w:rPr>
            <w:noProof/>
            <w:webHidden/>
          </w:rPr>
          <w:fldChar w:fldCharType="separate"/>
        </w:r>
        <w:r>
          <w:rPr>
            <w:noProof/>
            <w:webHidden/>
          </w:rPr>
          <w:t>18</w:t>
        </w:r>
        <w:r>
          <w:rPr>
            <w:noProof/>
            <w:webHidden/>
          </w:rPr>
          <w:fldChar w:fldCharType="end"/>
        </w:r>
      </w:hyperlink>
    </w:p>
    <w:p w14:paraId="76D94C76" w14:textId="23668DE5" w:rsidR="00AB5003" w:rsidRDefault="00AB500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6532498" w:history="1">
        <w:r w:rsidRPr="007D729E">
          <w:rPr>
            <w:rStyle w:val="Hiperveza"/>
            <w:noProof/>
          </w:rPr>
          <w:t>PRILOG I. Ponudbeni list</w:t>
        </w:r>
        <w:r>
          <w:rPr>
            <w:noProof/>
            <w:webHidden/>
          </w:rPr>
          <w:tab/>
        </w:r>
        <w:r>
          <w:rPr>
            <w:noProof/>
            <w:webHidden/>
          </w:rPr>
          <w:fldChar w:fldCharType="begin"/>
        </w:r>
        <w:r>
          <w:rPr>
            <w:noProof/>
            <w:webHidden/>
          </w:rPr>
          <w:instrText xml:space="preserve"> PAGEREF _Toc186532498 \h </w:instrText>
        </w:r>
        <w:r>
          <w:rPr>
            <w:noProof/>
            <w:webHidden/>
          </w:rPr>
        </w:r>
        <w:r>
          <w:rPr>
            <w:noProof/>
            <w:webHidden/>
          </w:rPr>
          <w:fldChar w:fldCharType="separate"/>
        </w:r>
        <w:r>
          <w:rPr>
            <w:noProof/>
            <w:webHidden/>
          </w:rPr>
          <w:t>19</w:t>
        </w:r>
        <w:r>
          <w:rPr>
            <w:noProof/>
            <w:webHidden/>
          </w:rPr>
          <w:fldChar w:fldCharType="end"/>
        </w:r>
      </w:hyperlink>
    </w:p>
    <w:p w14:paraId="09573BB6" w14:textId="6A2311E3" w:rsidR="00AB5003" w:rsidRDefault="00AB5003">
      <w:pPr>
        <w:pStyle w:val="Sadraj2"/>
        <w:tabs>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99" w:history="1">
        <w:r w:rsidRPr="007D729E">
          <w:rPr>
            <w:rStyle w:val="Hiperveza"/>
            <w:noProof/>
          </w:rPr>
          <w:t>Dodatak Ponudbenom listu</w:t>
        </w:r>
        <w:r>
          <w:rPr>
            <w:noProof/>
            <w:webHidden/>
          </w:rPr>
          <w:tab/>
        </w:r>
        <w:r>
          <w:rPr>
            <w:noProof/>
            <w:webHidden/>
          </w:rPr>
          <w:fldChar w:fldCharType="begin"/>
        </w:r>
        <w:r>
          <w:rPr>
            <w:noProof/>
            <w:webHidden/>
          </w:rPr>
          <w:instrText xml:space="preserve"> PAGEREF _Toc186532499 \h </w:instrText>
        </w:r>
        <w:r>
          <w:rPr>
            <w:noProof/>
            <w:webHidden/>
          </w:rPr>
        </w:r>
        <w:r>
          <w:rPr>
            <w:noProof/>
            <w:webHidden/>
          </w:rPr>
          <w:fldChar w:fldCharType="separate"/>
        </w:r>
        <w:r>
          <w:rPr>
            <w:noProof/>
            <w:webHidden/>
          </w:rPr>
          <w:t>21</w:t>
        </w:r>
        <w:r>
          <w:rPr>
            <w:noProof/>
            <w:webHidden/>
          </w:rPr>
          <w:fldChar w:fldCharType="end"/>
        </w:r>
      </w:hyperlink>
    </w:p>
    <w:p w14:paraId="729A7DDF" w14:textId="424B2BD3" w:rsidR="00AB5003" w:rsidRDefault="00AB500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6532500" w:history="1">
        <w:r w:rsidRPr="007D729E">
          <w:rPr>
            <w:rStyle w:val="Hiperveza"/>
            <w:noProof/>
            <w:lang w:eastAsia="hr-HR"/>
          </w:rPr>
          <w:t xml:space="preserve">PRILOG II. </w:t>
        </w:r>
        <w:r w:rsidRPr="007D729E">
          <w:rPr>
            <w:rStyle w:val="Hiperveza"/>
            <w:rFonts w:eastAsiaTheme="minorHAnsi"/>
            <w:noProof/>
          </w:rPr>
          <w:t xml:space="preserve"> Izjave o nekažnjavanju</w:t>
        </w:r>
        <w:r>
          <w:rPr>
            <w:noProof/>
            <w:webHidden/>
          </w:rPr>
          <w:tab/>
        </w:r>
        <w:r>
          <w:rPr>
            <w:noProof/>
            <w:webHidden/>
          </w:rPr>
          <w:fldChar w:fldCharType="begin"/>
        </w:r>
        <w:r>
          <w:rPr>
            <w:noProof/>
            <w:webHidden/>
          </w:rPr>
          <w:instrText xml:space="preserve"> PAGEREF _Toc186532500 \h </w:instrText>
        </w:r>
        <w:r>
          <w:rPr>
            <w:noProof/>
            <w:webHidden/>
          </w:rPr>
        </w:r>
        <w:r>
          <w:rPr>
            <w:noProof/>
            <w:webHidden/>
          </w:rPr>
          <w:fldChar w:fldCharType="separate"/>
        </w:r>
        <w:r>
          <w:rPr>
            <w:noProof/>
            <w:webHidden/>
          </w:rPr>
          <w:t>22</w:t>
        </w:r>
        <w:r>
          <w:rPr>
            <w:noProof/>
            <w:webHidden/>
          </w:rPr>
          <w:fldChar w:fldCharType="end"/>
        </w:r>
      </w:hyperlink>
    </w:p>
    <w:p w14:paraId="2BDBBC2A" w14:textId="1435EB44" w:rsidR="00AB5003" w:rsidRDefault="00AB500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6532501" w:history="1">
        <w:r w:rsidRPr="007D729E">
          <w:rPr>
            <w:rStyle w:val="Hiperveza"/>
            <w:noProof/>
            <w:lang w:eastAsia="hr-HR"/>
          </w:rPr>
          <w:t>PRILOG III. Troškovnik</w:t>
        </w:r>
        <w:r>
          <w:rPr>
            <w:noProof/>
            <w:webHidden/>
          </w:rPr>
          <w:tab/>
        </w:r>
        <w:r>
          <w:rPr>
            <w:noProof/>
            <w:webHidden/>
          </w:rPr>
          <w:fldChar w:fldCharType="begin"/>
        </w:r>
        <w:r>
          <w:rPr>
            <w:noProof/>
            <w:webHidden/>
          </w:rPr>
          <w:instrText xml:space="preserve"> PAGEREF _Toc186532501 \h </w:instrText>
        </w:r>
        <w:r>
          <w:rPr>
            <w:noProof/>
            <w:webHidden/>
          </w:rPr>
        </w:r>
        <w:r>
          <w:rPr>
            <w:noProof/>
            <w:webHidden/>
          </w:rPr>
          <w:fldChar w:fldCharType="separate"/>
        </w:r>
        <w:r>
          <w:rPr>
            <w:noProof/>
            <w:webHidden/>
          </w:rPr>
          <w:t>24</w:t>
        </w:r>
        <w:r>
          <w:rPr>
            <w:noProof/>
            <w:webHidden/>
          </w:rPr>
          <w:fldChar w:fldCharType="end"/>
        </w:r>
      </w:hyperlink>
    </w:p>
    <w:p w14:paraId="76B156B4" w14:textId="27CE5D51" w:rsidR="007E1A7D"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p>
    <w:p w14:paraId="5FDAA406" w14:textId="51ED21C9" w:rsidR="000F4BDF" w:rsidRPr="0080203B" w:rsidRDefault="002F63B3" w:rsidP="000E7B88">
      <w:pPr>
        <w:spacing w:after="0"/>
        <w:jc w:val="both"/>
        <w:rPr>
          <w:rFonts w:ascii="Times" w:hAnsi="Times"/>
          <w:b/>
          <w:bCs/>
          <w:sz w:val="24"/>
          <w:szCs w:val="24"/>
        </w:rPr>
      </w:pPr>
      <w:r w:rsidRPr="0080203B">
        <w:rPr>
          <w:rFonts w:ascii="Times" w:hAnsi="Times"/>
          <w:b/>
          <w:bCs/>
          <w:sz w:val="24"/>
          <w:szCs w:val="24"/>
        </w:rPr>
        <w:lastRenderedPageBreak/>
        <w:t>Nabava je povezana s projektom koji se financira iz fondova Europske unije:</w:t>
      </w:r>
    </w:p>
    <w:p w14:paraId="4D5A9700" w14:textId="236B5805" w:rsidR="007E1A7D" w:rsidRPr="0080203B" w:rsidRDefault="00F42379" w:rsidP="002F63B3">
      <w:pPr>
        <w:spacing w:after="0"/>
        <w:jc w:val="both"/>
        <w:rPr>
          <w:rStyle w:val="Istaknuto"/>
          <w:rFonts w:ascii="Times" w:hAnsi="Times"/>
          <w:i w:val="0"/>
          <w:iCs w:val="0"/>
          <w:spacing w:val="0"/>
          <w:sz w:val="24"/>
          <w:szCs w:val="24"/>
        </w:rPr>
      </w:pPr>
      <w:r w:rsidRPr="0080203B">
        <w:rPr>
          <w:rFonts w:ascii="Times" w:hAnsi="Times"/>
          <w:b/>
          <w:bCs/>
          <w:sz w:val="24"/>
          <w:szCs w:val="24"/>
        </w:rPr>
        <w:t>Referentni broj</w:t>
      </w:r>
      <w:r w:rsidR="00833109" w:rsidRPr="0080203B">
        <w:rPr>
          <w:rFonts w:ascii="Times" w:hAnsi="Times"/>
          <w:b/>
          <w:bCs/>
          <w:sz w:val="24"/>
          <w:szCs w:val="24"/>
        </w:rPr>
        <w:t xml:space="preserve">: </w:t>
      </w:r>
      <w:r w:rsidR="002F63B3" w:rsidRPr="0080203B">
        <w:rPr>
          <w:rStyle w:val="Istaknuto"/>
          <w:rFonts w:ascii="Times" w:hAnsi="Times"/>
          <w:b w:val="0"/>
          <w:bCs w:val="0"/>
          <w:i w:val="0"/>
          <w:iCs w:val="0"/>
          <w:spacing w:val="0"/>
          <w:sz w:val="24"/>
          <w:szCs w:val="24"/>
        </w:rPr>
        <w:t>NPOO.C6.1.R1-I1.04.0151</w:t>
      </w:r>
    </w:p>
    <w:p w14:paraId="2771F538" w14:textId="73AD61BC" w:rsidR="002F63B3" w:rsidRPr="0080203B" w:rsidRDefault="002F63B3" w:rsidP="002F63B3">
      <w:pPr>
        <w:spacing w:after="0"/>
        <w:jc w:val="both"/>
        <w:rPr>
          <w:rStyle w:val="Istaknuto"/>
          <w:rFonts w:ascii="Times" w:hAnsi="Times"/>
          <w:i w:val="0"/>
          <w:iCs w:val="0"/>
          <w:spacing w:val="0"/>
          <w:sz w:val="24"/>
          <w:szCs w:val="24"/>
        </w:rPr>
      </w:pPr>
      <w:r w:rsidRPr="0080203B">
        <w:rPr>
          <w:rStyle w:val="Istaknuto"/>
          <w:rFonts w:ascii="Times" w:hAnsi="Times"/>
          <w:i w:val="0"/>
          <w:iCs w:val="0"/>
          <w:spacing w:val="0"/>
          <w:sz w:val="24"/>
          <w:szCs w:val="24"/>
        </w:rPr>
        <w:t xml:space="preserve">Naziv projekta: </w:t>
      </w:r>
      <w:r w:rsidRPr="0080203B">
        <w:rPr>
          <w:rStyle w:val="Istaknuto"/>
          <w:rFonts w:ascii="Times" w:hAnsi="Times"/>
          <w:b w:val="0"/>
          <w:bCs w:val="0"/>
          <w:i w:val="0"/>
          <w:iCs w:val="0"/>
          <w:spacing w:val="0"/>
          <w:sz w:val="24"/>
          <w:szCs w:val="24"/>
        </w:rPr>
        <w:t>Energetska obnova upravne zgrade u Ivancu na adresi Đure Arnolda 9 i 11, Ivanec</w:t>
      </w:r>
    </w:p>
    <w:p w14:paraId="25F11CBF" w14:textId="2CF62EF0" w:rsidR="00544E50" w:rsidRPr="00F3525B" w:rsidRDefault="00833109" w:rsidP="00F3525B">
      <w:pPr>
        <w:pStyle w:val="Naslov1"/>
        <w:numPr>
          <w:ilvl w:val="0"/>
          <w:numId w:val="5"/>
        </w:numPr>
      </w:pPr>
      <w:bookmarkStart w:id="7" w:name="_Toc186532453"/>
      <w:r>
        <w:rPr>
          <w:rStyle w:val="Istaknuto"/>
          <w:b/>
          <w:bCs/>
          <w:i w:val="0"/>
          <w:iCs w:val="0"/>
          <w:spacing w:val="0"/>
        </w:rPr>
        <w:t>O</w:t>
      </w:r>
      <w:r w:rsidR="00817B03" w:rsidRPr="00BF0DBA">
        <w:rPr>
          <w:rStyle w:val="Istaknuto"/>
          <w:b/>
          <w:bCs/>
          <w:i w:val="0"/>
          <w:iCs w:val="0"/>
          <w:spacing w:val="0"/>
        </w:rPr>
        <w:t>PĆI PODACI</w:t>
      </w:r>
      <w:bookmarkStart w:id="8" w:name="_Toc323812644"/>
      <w:bookmarkStart w:id="9" w:name="_Toc323813760"/>
      <w:bookmarkStart w:id="10" w:name="_Toc324147763"/>
      <w:bookmarkStart w:id="11" w:name="_Toc324148046"/>
      <w:bookmarkStart w:id="12" w:name="_Toc324149985"/>
      <w:bookmarkEnd w:id="0"/>
      <w:bookmarkEnd w:id="3"/>
      <w:bookmarkEnd w:id="4"/>
      <w:bookmarkEnd w:id="5"/>
      <w:bookmarkEnd w:id="6"/>
      <w:r w:rsidR="00D6250F">
        <w:rPr>
          <w:rStyle w:val="Istaknuto"/>
          <w:b/>
          <w:bCs/>
          <w:i w:val="0"/>
          <w:iCs w:val="0"/>
          <w:spacing w:val="0"/>
        </w:rPr>
        <w:t xml:space="preserve"> O POSTUPKU NABAVE</w:t>
      </w:r>
      <w:bookmarkEnd w:id="7"/>
    </w:p>
    <w:p w14:paraId="2DE89305" w14:textId="77777777" w:rsidR="003B6904" w:rsidRPr="00865B0C" w:rsidRDefault="004E5452" w:rsidP="0023389E">
      <w:pPr>
        <w:pStyle w:val="Naslov2"/>
        <w:numPr>
          <w:ilvl w:val="1"/>
          <w:numId w:val="5"/>
        </w:numPr>
        <w:spacing w:before="120" w:line="240" w:lineRule="auto"/>
        <w:rPr>
          <w:szCs w:val="24"/>
        </w:rPr>
      </w:pPr>
      <w:bookmarkStart w:id="13" w:name="_Toc186532454"/>
      <w:bookmarkEnd w:id="1"/>
      <w:bookmarkEnd w:id="2"/>
      <w:bookmarkEnd w:id="8"/>
      <w:bookmarkEnd w:id="9"/>
      <w:bookmarkEnd w:id="10"/>
      <w:bookmarkEnd w:id="11"/>
      <w:bookmarkEnd w:id="12"/>
      <w:r w:rsidRPr="00BD7610">
        <w:rPr>
          <w:szCs w:val="24"/>
        </w:rPr>
        <w:t>Podaci o naručitelju</w:t>
      </w:r>
      <w:bookmarkEnd w:id="13"/>
    </w:p>
    <w:p w14:paraId="5EE995FB" w14:textId="4CAE6DC9" w:rsidR="00C949F0" w:rsidRPr="00343477" w:rsidRDefault="00865B0C" w:rsidP="0023389E">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p>
    <w:p w14:paraId="1F511A63" w14:textId="192462CC" w:rsidR="006E6AC5" w:rsidRDefault="000016B3" w:rsidP="0023389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542E7">
        <w:rPr>
          <w:rFonts w:ascii="Times New Roman" w:hAnsi="Times New Roman"/>
          <w:sz w:val="24"/>
          <w:szCs w:val="24"/>
        </w:rPr>
        <w:t xml:space="preserve">župan </w:t>
      </w:r>
      <w:r w:rsidR="00E4389B">
        <w:rPr>
          <w:rFonts w:ascii="Times New Roman" w:hAnsi="Times New Roman"/>
          <w:sz w:val="24"/>
          <w:szCs w:val="24"/>
        </w:rPr>
        <w:t>Anđelko Stričak</w:t>
      </w:r>
    </w:p>
    <w:p w14:paraId="056E0170" w14:textId="77777777" w:rsidR="00865E21" w:rsidRPr="00BD7610" w:rsidRDefault="004E5452" w:rsidP="0023389E">
      <w:pPr>
        <w:pStyle w:val="Naslov2"/>
        <w:numPr>
          <w:ilvl w:val="1"/>
          <w:numId w:val="5"/>
        </w:numPr>
        <w:spacing w:before="120" w:line="240" w:lineRule="auto"/>
        <w:rPr>
          <w:szCs w:val="24"/>
        </w:rPr>
      </w:pPr>
      <w:bookmarkStart w:id="14" w:name="_Toc323802883"/>
      <w:bookmarkStart w:id="15" w:name="_Toc323812645"/>
      <w:bookmarkStart w:id="16" w:name="_Toc323813761"/>
      <w:bookmarkStart w:id="17" w:name="_Toc324147764"/>
      <w:bookmarkStart w:id="18" w:name="_Toc324148047"/>
      <w:bookmarkStart w:id="19" w:name="_Toc324149986"/>
      <w:bookmarkStart w:id="20" w:name="_Toc186532455"/>
      <w:r w:rsidRPr="00BD7610">
        <w:rPr>
          <w:szCs w:val="24"/>
        </w:rPr>
        <w:t>Služba/osoba zadužena za komunikaciju s ponuditeljima</w:t>
      </w:r>
      <w:bookmarkStart w:id="21" w:name="_Toc211731129"/>
      <w:bookmarkEnd w:id="14"/>
      <w:bookmarkEnd w:id="15"/>
      <w:bookmarkEnd w:id="16"/>
      <w:bookmarkEnd w:id="17"/>
      <w:bookmarkEnd w:id="18"/>
      <w:bookmarkEnd w:id="19"/>
      <w:bookmarkEnd w:id="20"/>
    </w:p>
    <w:p w14:paraId="6839E560" w14:textId="66335649" w:rsidR="007315A3" w:rsidRPr="007315A3" w:rsidRDefault="007315A3" w:rsidP="007315A3">
      <w:pPr>
        <w:spacing w:before="120" w:after="0" w:line="240" w:lineRule="auto"/>
        <w:jc w:val="both"/>
        <w:rPr>
          <w:rFonts w:ascii="Times New Roman" w:hAnsi="Times New Roman"/>
          <w:sz w:val="24"/>
          <w:szCs w:val="24"/>
        </w:rPr>
      </w:pPr>
      <w:r w:rsidRPr="007315A3">
        <w:rPr>
          <w:rFonts w:ascii="Times New Roman" w:hAnsi="Times New Roman"/>
          <w:sz w:val="24"/>
          <w:szCs w:val="24"/>
        </w:rPr>
        <w:t xml:space="preserve">Upravni odjel za proračun i javnu nabavu, </w:t>
      </w:r>
      <w:r w:rsidR="00F3525B">
        <w:rPr>
          <w:rFonts w:ascii="Times New Roman" w:hAnsi="Times New Roman"/>
          <w:sz w:val="24"/>
          <w:szCs w:val="24"/>
        </w:rPr>
        <w:t>Marina Ivančević</w:t>
      </w:r>
    </w:p>
    <w:p w14:paraId="10217CDA" w14:textId="23EDC645"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6FBF7D07" w14:textId="5A822488" w:rsidR="008C7642" w:rsidRPr="008C7642" w:rsidRDefault="00660113" w:rsidP="008C7642">
      <w:pPr>
        <w:spacing w:after="0" w:line="240" w:lineRule="auto"/>
        <w:jc w:val="both"/>
        <w:rPr>
          <w:rFonts w:ascii="Times New Roman" w:hAnsi="Times New Roman"/>
          <w:sz w:val="24"/>
          <w:szCs w:val="24"/>
        </w:rPr>
      </w:pPr>
      <w:r>
        <w:rPr>
          <w:rFonts w:ascii="Times New Roman" w:hAnsi="Times New Roman"/>
          <w:sz w:val="24"/>
          <w:szCs w:val="24"/>
        </w:rPr>
        <w:t xml:space="preserve">broj telefona: </w:t>
      </w:r>
      <w:r w:rsidR="00F3525B">
        <w:rPr>
          <w:rFonts w:ascii="Times New Roman" w:hAnsi="Times New Roman"/>
          <w:sz w:val="24"/>
          <w:szCs w:val="24"/>
        </w:rPr>
        <w:t>042 390 531</w:t>
      </w:r>
    </w:p>
    <w:p w14:paraId="202C5A79" w14:textId="75FAD694" w:rsid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Internetska adresa: </w:t>
      </w:r>
      <w:hyperlink r:id="rId9" w:history="1">
        <w:r w:rsidR="00744624" w:rsidRPr="00891FE4">
          <w:rPr>
            <w:rStyle w:val="Hiperveza"/>
            <w:rFonts w:ascii="Times New Roman" w:hAnsi="Times New Roman"/>
            <w:sz w:val="24"/>
            <w:szCs w:val="24"/>
          </w:rPr>
          <w:t>www.varazdinska-zupanija.hr</w:t>
        </w:r>
      </w:hyperlink>
    </w:p>
    <w:p w14:paraId="6097A135" w14:textId="19E2B103" w:rsidR="00260BCF"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E-mail: </w:t>
      </w:r>
      <w:hyperlink r:id="rId10" w:history="1">
        <w:r w:rsidR="00A751ED" w:rsidRPr="008832C1">
          <w:rPr>
            <w:rStyle w:val="Hiperveza"/>
            <w:rFonts w:ascii="Times New Roman" w:hAnsi="Times New Roman"/>
            <w:sz w:val="24"/>
            <w:szCs w:val="24"/>
          </w:rPr>
          <w:t>nabava@vzz.hr</w:t>
        </w:r>
      </w:hyperlink>
    </w:p>
    <w:p w14:paraId="6D283512" w14:textId="77777777" w:rsidR="00A751ED" w:rsidRPr="008C7642" w:rsidRDefault="00A751ED" w:rsidP="008C7642">
      <w:pPr>
        <w:spacing w:after="0" w:line="240" w:lineRule="auto"/>
        <w:jc w:val="both"/>
        <w:rPr>
          <w:rFonts w:ascii="Times New Roman" w:hAnsi="Times New Roman"/>
          <w:sz w:val="24"/>
          <w:szCs w:val="24"/>
        </w:rPr>
      </w:pPr>
    </w:p>
    <w:p w14:paraId="31E83DEE" w14:textId="419803B8" w:rsidR="00A751ED" w:rsidRPr="009E13C1" w:rsidRDefault="00A751ED" w:rsidP="00A751ED">
      <w:pPr>
        <w:spacing w:after="0" w:line="240" w:lineRule="auto"/>
        <w:jc w:val="both"/>
        <w:rPr>
          <w:rFonts w:ascii="Times New Roman" w:hAnsi="Times New Roman"/>
          <w:sz w:val="24"/>
          <w:szCs w:val="24"/>
        </w:rPr>
      </w:pPr>
      <w:bookmarkStart w:id="22" w:name="_Toc323812648"/>
      <w:bookmarkStart w:id="23" w:name="_Toc323813764"/>
      <w:bookmarkStart w:id="24" w:name="_Toc324147767"/>
      <w:bookmarkStart w:id="25" w:name="_Toc324148050"/>
      <w:bookmarkStart w:id="26" w:name="_Toc324149989"/>
      <w:r w:rsidRPr="009E13C1">
        <w:rPr>
          <w:rFonts w:ascii="Times New Roman" w:hAnsi="Times New Roman"/>
          <w:sz w:val="24"/>
          <w:szCs w:val="24"/>
        </w:rPr>
        <w:t>Gospodarski subjekti mogu najkasnije dva dana prije isteka roka za dostavu ponuda zahtijevati dodatne informacije i objašnjenja vezana uz Poziv na dostavu ponuda (dalje u tekstu: „Poziv“</w:t>
      </w:r>
      <w:r w:rsidR="009A7379">
        <w:rPr>
          <w:rFonts w:ascii="Times New Roman" w:hAnsi="Times New Roman"/>
          <w:sz w:val="24"/>
          <w:szCs w:val="24"/>
        </w:rPr>
        <w:t>)</w:t>
      </w:r>
      <w:r w:rsidRPr="009E13C1">
        <w:rPr>
          <w:rFonts w:ascii="Times New Roman" w:hAnsi="Times New Roman"/>
          <w:sz w:val="24"/>
          <w:szCs w:val="24"/>
        </w:rPr>
        <w:t>. Naručitelj će odgovor objaviti na isti način kao i osnovni Poziv.</w:t>
      </w:r>
    </w:p>
    <w:p w14:paraId="359CA8E1" w14:textId="77777777" w:rsidR="00A751ED" w:rsidRPr="009E13C1" w:rsidRDefault="00A751ED" w:rsidP="00A751ED">
      <w:pPr>
        <w:pStyle w:val="Tijeloteksta"/>
        <w:spacing w:before="120" w:after="0" w:line="240" w:lineRule="auto"/>
        <w:rPr>
          <w:rStyle w:val="Naslov2Char"/>
          <w:b w:val="0"/>
          <w:bCs w:val="0"/>
          <w:szCs w:val="24"/>
          <w:lang w:val="hr-HR"/>
        </w:rPr>
      </w:pPr>
      <w:r w:rsidRPr="009E13C1">
        <w:rPr>
          <w:sz w:val="24"/>
          <w:szCs w:val="24"/>
        </w:rPr>
        <w:t xml:space="preserve">Naručitelj može, na vlastitu inicijativu, najkasnije dva dana prije isteka roka za dostavu ponuda, izmijeniti </w:t>
      </w:r>
      <w:r w:rsidRPr="009E13C1">
        <w:rPr>
          <w:sz w:val="24"/>
          <w:szCs w:val="24"/>
          <w:lang w:val="hr-HR"/>
        </w:rPr>
        <w:t>Poziv</w:t>
      </w:r>
      <w:r w:rsidRPr="009E13C1">
        <w:rPr>
          <w:sz w:val="24"/>
          <w:szCs w:val="24"/>
        </w:rPr>
        <w:t xml:space="preserve">. Naručitelj će izmjenu </w:t>
      </w:r>
      <w:r w:rsidRPr="009E13C1">
        <w:rPr>
          <w:sz w:val="24"/>
          <w:szCs w:val="24"/>
          <w:lang w:val="hr-HR"/>
        </w:rPr>
        <w:t>Poziva</w:t>
      </w:r>
      <w:r w:rsidRPr="009E13C1">
        <w:rPr>
          <w:sz w:val="24"/>
          <w:szCs w:val="24"/>
        </w:rPr>
        <w:t xml:space="preserve"> </w:t>
      </w:r>
      <w:r w:rsidRPr="009E13C1">
        <w:rPr>
          <w:sz w:val="24"/>
          <w:szCs w:val="24"/>
          <w:lang w:val="hr-HR"/>
        </w:rPr>
        <w:t>objaviti</w:t>
      </w:r>
      <w:r w:rsidRPr="009E13C1">
        <w:rPr>
          <w:sz w:val="24"/>
          <w:szCs w:val="24"/>
        </w:rPr>
        <w:t xml:space="preserve"> na isti način kao i </w:t>
      </w:r>
      <w:r w:rsidRPr="009E13C1">
        <w:rPr>
          <w:sz w:val="24"/>
          <w:szCs w:val="24"/>
          <w:lang w:val="hr-HR"/>
        </w:rPr>
        <w:t>osnovni Poziv</w:t>
      </w:r>
      <w:r w:rsidRPr="009E13C1">
        <w:rPr>
          <w:sz w:val="24"/>
          <w:szCs w:val="24"/>
        </w:rPr>
        <w:t>.</w:t>
      </w:r>
    </w:p>
    <w:p w14:paraId="72299E67" w14:textId="3751BA79" w:rsidR="00FA2C16" w:rsidRPr="00F3525B" w:rsidRDefault="00FA2C16" w:rsidP="00F3525B">
      <w:pPr>
        <w:pStyle w:val="Naslov2"/>
        <w:numPr>
          <w:ilvl w:val="1"/>
          <w:numId w:val="5"/>
        </w:numPr>
        <w:spacing w:before="120" w:line="240" w:lineRule="auto"/>
        <w:rPr>
          <w:szCs w:val="24"/>
        </w:rPr>
      </w:pPr>
      <w:bookmarkStart w:id="27" w:name="_Toc186532456"/>
      <w:r w:rsidRPr="00F3525B">
        <w:rPr>
          <w:szCs w:val="24"/>
        </w:rPr>
        <w:t>Popis gospodarskih subjekata s kojima je naručitelj u sukobu interesa</w:t>
      </w:r>
      <w:bookmarkEnd w:id="27"/>
    </w:p>
    <w:p w14:paraId="66CDF9FA" w14:textId="09DDF7DA" w:rsidR="00FA2C16" w:rsidRPr="00FA2C16" w:rsidRDefault="000913D4" w:rsidP="00F3525B">
      <w:pPr>
        <w:spacing w:before="120" w:after="0" w:line="240" w:lineRule="auto"/>
        <w:jc w:val="both"/>
        <w:rPr>
          <w:rFonts w:ascii="Times New Roman" w:hAnsi="Times New Roman"/>
          <w:sz w:val="24"/>
          <w:szCs w:val="24"/>
        </w:rPr>
      </w:pPr>
      <w:r w:rsidRPr="00E126A6">
        <w:rPr>
          <w:rFonts w:ascii="Times New Roman" w:hAnsi="Times New Roman"/>
          <w:sz w:val="24"/>
          <w:szCs w:val="24"/>
        </w:rPr>
        <w:t>Ne postoji gospodarski subjekt</w:t>
      </w:r>
      <w:r w:rsidR="00FA2C16" w:rsidRPr="00E126A6">
        <w:rPr>
          <w:rFonts w:ascii="Times New Roman" w:hAnsi="Times New Roman"/>
          <w:sz w:val="24"/>
          <w:szCs w:val="24"/>
        </w:rPr>
        <w:t xml:space="preserve"> s kojima je </w:t>
      </w:r>
      <w:r w:rsidR="00590B31" w:rsidRPr="00E126A6">
        <w:rPr>
          <w:rFonts w:ascii="Times New Roman" w:hAnsi="Times New Roman"/>
          <w:sz w:val="24"/>
          <w:szCs w:val="24"/>
        </w:rPr>
        <w:t>n</w:t>
      </w:r>
      <w:r w:rsidR="00FA2C16" w:rsidRPr="00E126A6">
        <w:rPr>
          <w:rFonts w:ascii="Times New Roman" w:hAnsi="Times New Roman"/>
          <w:sz w:val="24"/>
          <w:szCs w:val="24"/>
        </w:rPr>
        <w:t>aručitelj u sukobu interesa</w:t>
      </w:r>
      <w:r w:rsidRPr="00E126A6">
        <w:rPr>
          <w:rFonts w:ascii="Times New Roman" w:hAnsi="Times New Roman"/>
          <w:sz w:val="24"/>
          <w:szCs w:val="24"/>
        </w:rPr>
        <w:t>.</w:t>
      </w:r>
    </w:p>
    <w:p w14:paraId="08C5133E" w14:textId="14357285" w:rsidR="00B4707E" w:rsidRPr="00B4707E" w:rsidRDefault="00E22124" w:rsidP="00500E5E">
      <w:pPr>
        <w:pStyle w:val="Tijeloteksta"/>
        <w:numPr>
          <w:ilvl w:val="1"/>
          <w:numId w:val="5"/>
        </w:numPr>
        <w:spacing w:before="120" w:after="0" w:line="240" w:lineRule="auto"/>
        <w:ind w:left="426" w:hanging="426"/>
        <w:rPr>
          <w:sz w:val="24"/>
          <w:szCs w:val="24"/>
        </w:rPr>
      </w:pPr>
      <w:bookmarkStart w:id="28" w:name="_Toc186532457"/>
      <w:r w:rsidRPr="00B4707E">
        <w:rPr>
          <w:rStyle w:val="Naslov2Char"/>
          <w:szCs w:val="24"/>
          <w:lang w:val="hr-HR"/>
        </w:rPr>
        <w:t>Vrsta postupka nabave</w:t>
      </w:r>
      <w:bookmarkEnd w:id="22"/>
      <w:bookmarkEnd w:id="23"/>
      <w:bookmarkEnd w:id="24"/>
      <w:bookmarkEnd w:id="25"/>
      <w:bookmarkEnd w:id="26"/>
      <w:bookmarkEnd w:id="28"/>
      <w:r w:rsidRPr="00B4707E">
        <w:rPr>
          <w:b/>
          <w:sz w:val="24"/>
          <w:szCs w:val="24"/>
          <w:lang w:val="hr-HR"/>
        </w:rPr>
        <w:t xml:space="preserve">: </w:t>
      </w:r>
      <w:bookmarkStart w:id="29" w:name="_Toc323812649"/>
      <w:bookmarkStart w:id="30" w:name="_Toc323813765"/>
      <w:bookmarkStart w:id="31" w:name="_Toc324147768"/>
      <w:bookmarkStart w:id="32" w:name="_Toc324148051"/>
      <w:bookmarkStart w:id="33" w:name="_Toc324149990"/>
      <w:r w:rsidR="00B4707E" w:rsidRPr="00B4707E">
        <w:rPr>
          <w:sz w:val="24"/>
          <w:szCs w:val="24"/>
        </w:rPr>
        <w:t>postupak jednostavne nabave temeljem Pravilnika o provedbi postupaka jednostavne nabave od</w:t>
      </w:r>
      <w:r w:rsidR="00AD40A6">
        <w:rPr>
          <w:sz w:val="24"/>
          <w:szCs w:val="24"/>
          <w:lang w:val="hr-HR"/>
        </w:rPr>
        <w:t xml:space="preserve"> dana</w:t>
      </w:r>
      <w:r w:rsidR="00B4707E" w:rsidRPr="00B4707E">
        <w:rPr>
          <w:sz w:val="24"/>
          <w:szCs w:val="24"/>
        </w:rPr>
        <w:t xml:space="preserve"> 29. studenog 2022. godine ("Službeni vjesnik Varaždinske županije" br. 110/22.).</w:t>
      </w:r>
    </w:p>
    <w:p w14:paraId="64B9E80F" w14:textId="6A9F5B72" w:rsidR="00BF0DBA" w:rsidRPr="00B77E8C" w:rsidRDefault="00E22124" w:rsidP="007E1A7D">
      <w:pPr>
        <w:pStyle w:val="Tijeloteksta"/>
        <w:numPr>
          <w:ilvl w:val="1"/>
          <w:numId w:val="5"/>
        </w:numPr>
        <w:spacing w:before="120" w:after="0" w:line="240" w:lineRule="auto"/>
        <w:rPr>
          <w:sz w:val="24"/>
          <w:szCs w:val="24"/>
        </w:rPr>
      </w:pPr>
      <w:bookmarkStart w:id="34" w:name="_Toc186532458"/>
      <w:r w:rsidRPr="00B77E8C">
        <w:rPr>
          <w:rStyle w:val="Naslov2Char"/>
          <w:szCs w:val="24"/>
        </w:rPr>
        <w:t>Procijenjena vrijednost nabave</w:t>
      </w:r>
      <w:bookmarkEnd w:id="29"/>
      <w:bookmarkEnd w:id="30"/>
      <w:bookmarkEnd w:id="31"/>
      <w:bookmarkEnd w:id="32"/>
      <w:bookmarkEnd w:id="33"/>
      <w:bookmarkEnd w:id="34"/>
      <w:r w:rsidRPr="00B77E8C">
        <w:rPr>
          <w:sz w:val="24"/>
          <w:szCs w:val="24"/>
        </w:rPr>
        <w:t xml:space="preserve">: </w:t>
      </w:r>
      <w:r w:rsidR="00A751ED">
        <w:rPr>
          <w:sz w:val="24"/>
          <w:szCs w:val="24"/>
          <w:lang w:val="hr-HR"/>
        </w:rPr>
        <w:t>13</w:t>
      </w:r>
      <w:r w:rsidR="00A0133F">
        <w:rPr>
          <w:sz w:val="24"/>
          <w:szCs w:val="24"/>
          <w:lang w:val="hr-HR"/>
        </w:rPr>
        <w:t>.000</w:t>
      </w:r>
      <w:r w:rsidR="00924852">
        <w:rPr>
          <w:sz w:val="24"/>
          <w:szCs w:val="24"/>
          <w:lang w:val="hr-HR"/>
        </w:rPr>
        <w:t>,00</w:t>
      </w:r>
      <w:r w:rsidR="006F63DD" w:rsidRPr="00B77E8C">
        <w:rPr>
          <w:sz w:val="24"/>
          <w:szCs w:val="24"/>
        </w:rPr>
        <w:t xml:space="preserve"> </w:t>
      </w:r>
      <w:r w:rsidR="00351201" w:rsidRPr="00B77E8C">
        <w:rPr>
          <w:sz w:val="24"/>
          <w:szCs w:val="24"/>
        </w:rPr>
        <w:t>eura</w:t>
      </w:r>
      <w:r w:rsidR="006F63DD" w:rsidRPr="00B77E8C">
        <w:rPr>
          <w:sz w:val="24"/>
          <w:szCs w:val="24"/>
        </w:rPr>
        <w:t xml:space="preserve"> </w:t>
      </w:r>
      <w:r w:rsidR="00717575" w:rsidRPr="00B77E8C">
        <w:rPr>
          <w:sz w:val="24"/>
          <w:szCs w:val="24"/>
        </w:rPr>
        <w:t>bez PDV-a</w:t>
      </w:r>
    </w:p>
    <w:p w14:paraId="4B0863B0" w14:textId="0C768214" w:rsidR="00A2602A" w:rsidRPr="00BF0DBA"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35" w:name="_Toc323812650"/>
      <w:bookmarkStart w:id="36" w:name="_Toc323813766"/>
      <w:bookmarkStart w:id="37" w:name="_Toc324147769"/>
      <w:bookmarkStart w:id="38" w:name="_Toc324148052"/>
      <w:bookmarkStart w:id="39" w:name="_Toc324149991"/>
      <w:bookmarkStart w:id="40" w:name="_Toc186532459"/>
      <w:r w:rsidRPr="00BF0DBA">
        <w:rPr>
          <w:rStyle w:val="Naslov2Char"/>
          <w:szCs w:val="24"/>
        </w:rPr>
        <w:t>Vrsta ugovora o nabavi</w:t>
      </w:r>
      <w:bookmarkEnd w:id="35"/>
      <w:bookmarkEnd w:id="36"/>
      <w:bookmarkEnd w:id="37"/>
      <w:bookmarkEnd w:id="38"/>
      <w:bookmarkEnd w:id="39"/>
      <w:bookmarkEnd w:id="40"/>
      <w:r w:rsidR="00281DA6" w:rsidRPr="00BF0DBA">
        <w:rPr>
          <w:rFonts w:ascii="Times New Roman" w:hAnsi="Times New Roman"/>
          <w:sz w:val="24"/>
          <w:szCs w:val="24"/>
        </w:rPr>
        <w:t>:</w:t>
      </w:r>
      <w:r w:rsidR="00D76930" w:rsidRPr="00D76930">
        <w:rPr>
          <w:rFonts w:ascii="Times New Roman" w:hAnsi="Times New Roman"/>
          <w:sz w:val="24"/>
          <w:szCs w:val="24"/>
        </w:rPr>
        <w:t xml:space="preserve"> </w:t>
      </w:r>
      <w:r w:rsidR="00D76930" w:rsidRPr="00B77E8C">
        <w:rPr>
          <w:rFonts w:ascii="Times New Roman" w:hAnsi="Times New Roman"/>
          <w:sz w:val="24"/>
          <w:szCs w:val="24"/>
        </w:rPr>
        <w:t>Ugovor o nabavi usluge.</w:t>
      </w:r>
    </w:p>
    <w:p w14:paraId="6AE0F888" w14:textId="77777777" w:rsidR="00865E21" w:rsidRPr="00BD7610" w:rsidRDefault="00313347" w:rsidP="007A5D76">
      <w:pPr>
        <w:pStyle w:val="Naslov1"/>
        <w:numPr>
          <w:ilvl w:val="0"/>
          <w:numId w:val="5"/>
        </w:numPr>
        <w:spacing w:before="240" w:line="240" w:lineRule="auto"/>
        <w:rPr>
          <w:szCs w:val="24"/>
        </w:rPr>
      </w:pPr>
      <w:bookmarkStart w:id="41" w:name="_Toc186532460"/>
      <w:bookmarkEnd w:id="21"/>
      <w:r w:rsidRPr="00BD7610">
        <w:rPr>
          <w:szCs w:val="24"/>
        </w:rPr>
        <w:t>PODACI O PREDMETU NABAVE</w:t>
      </w:r>
      <w:bookmarkEnd w:id="41"/>
      <w:r w:rsidR="00865E21" w:rsidRPr="00BD7610">
        <w:rPr>
          <w:szCs w:val="24"/>
        </w:rPr>
        <w:t xml:space="preserve"> </w:t>
      </w:r>
    </w:p>
    <w:p w14:paraId="53AB6DEB" w14:textId="77777777" w:rsidR="006E6AC5" w:rsidRPr="00A54B3B" w:rsidRDefault="007300D6" w:rsidP="007315A3">
      <w:pPr>
        <w:pStyle w:val="Naslov2"/>
        <w:numPr>
          <w:ilvl w:val="1"/>
          <w:numId w:val="5"/>
        </w:numPr>
        <w:spacing w:before="120" w:line="240" w:lineRule="auto"/>
        <w:rPr>
          <w:szCs w:val="24"/>
        </w:rPr>
      </w:pPr>
      <w:bookmarkStart w:id="42" w:name="_Toc323813768"/>
      <w:bookmarkStart w:id="43" w:name="_Toc324147771"/>
      <w:bookmarkStart w:id="44" w:name="_Toc324148054"/>
      <w:bookmarkStart w:id="45" w:name="_Toc324149993"/>
      <w:bookmarkStart w:id="46" w:name="_Toc186532461"/>
      <w:r w:rsidRPr="00A54B3B">
        <w:rPr>
          <w:szCs w:val="24"/>
        </w:rPr>
        <w:t>Predmet nabave</w:t>
      </w:r>
      <w:bookmarkEnd w:id="42"/>
      <w:bookmarkEnd w:id="43"/>
      <w:bookmarkEnd w:id="44"/>
      <w:bookmarkEnd w:id="45"/>
      <w:bookmarkEnd w:id="46"/>
    </w:p>
    <w:p w14:paraId="34BD8D49" w14:textId="4C27E7DA" w:rsidR="00A2602A" w:rsidRDefault="004B5662" w:rsidP="00F3525B">
      <w:pPr>
        <w:spacing w:before="120" w:after="0" w:line="240" w:lineRule="auto"/>
        <w:jc w:val="both"/>
        <w:rPr>
          <w:rFonts w:ascii="Times New Roman" w:hAnsi="Times New Roman"/>
          <w:sz w:val="24"/>
          <w:szCs w:val="24"/>
        </w:rPr>
      </w:pPr>
      <w:bookmarkStart w:id="47" w:name="_Toc211731133"/>
      <w:bookmarkStart w:id="48" w:name="_Toc323802885"/>
      <w:bookmarkStart w:id="49" w:name="_Toc323812652"/>
      <w:bookmarkStart w:id="50" w:name="_Toc323813769"/>
      <w:bookmarkStart w:id="51" w:name="_Toc324147772"/>
      <w:bookmarkStart w:id="52" w:name="_Toc324148055"/>
      <w:bookmarkStart w:id="53" w:name="_Toc324149994"/>
      <w:r w:rsidRPr="004B5662">
        <w:rPr>
          <w:rFonts w:ascii="Times New Roman" w:hAnsi="Times New Roman"/>
          <w:sz w:val="24"/>
          <w:szCs w:val="24"/>
        </w:rPr>
        <w:t>Predmet nabave su usluge stručnog nadzora i koordinatora zaštite na radu</w:t>
      </w:r>
      <w:r w:rsidR="003C0572" w:rsidRPr="004B5662">
        <w:rPr>
          <w:rFonts w:ascii="Times New Roman" w:hAnsi="Times New Roman"/>
          <w:sz w:val="24"/>
          <w:szCs w:val="24"/>
        </w:rPr>
        <w:t xml:space="preserve"> </w:t>
      </w:r>
      <w:r w:rsidRPr="004B5662">
        <w:rPr>
          <w:rFonts w:ascii="Times New Roman" w:hAnsi="Times New Roman"/>
          <w:sz w:val="24"/>
          <w:szCs w:val="24"/>
        </w:rPr>
        <w:t>nad izvođenjem radova na energetskoj obnovi poslovne zgrade u Ivancu</w:t>
      </w:r>
      <w:r w:rsidR="003F2899">
        <w:rPr>
          <w:rFonts w:ascii="Times New Roman" w:hAnsi="Times New Roman"/>
          <w:sz w:val="24"/>
          <w:szCs w:val="24"/>
        </w:rPr>
        <w:t>.</w:t>
      </w:r>
      <w:r w:rsidR="00C35650">
        <w:rPr>
          <w:rFonts w:ascii="Times New Roman" w:hAnsi="Times New Roman"/>
          <w:sz w:val="24"/>
          <w:szCs w:val="24"/>
        </w:rPr>
        <w:t xml:space="preserve"> </w:t>
      </w:r>
    </w:p>
    <w:p w14:paraId="5022CC2C" w14:textId="4B93B2C2" w:rsidR="003F2899" w:rsidRDefault="003F2899" w:rsidP="003F2899">
      <w:pPr>
        <w:spacing w:before="120" w:after="0" w:line="240" w:lineRule="atLeast"/>
        <w:jc w:val="both"/>
        <w:rPr>
          <w:rFonts w:ascii="Times New Roman" w:hAnsi="Times New Roman"/>
          <w:sz w:val="24"/>
          <w:szCs w:val="24"/>
        </w:rPr>
      </w:pPr>
      <w:r w:rsidRPr="00DC2FC2">
        <w:rPr>
          <w:rFonts w:ascii="Times New Roman" w:hAnsi="Times New Roman"/>
          <w:sz w:val="24"/>
          <w:szCs w:val="24"/>
        </w:rPr>
        <w:t>Na predmetn</w:t>
      </w:r>
      <w:r>
        <w:rPr>
          <w:rFonts w:ascii="Times New Roman" w:hAnsi="Times New Roman"/>
          <w:sz w:val="24"/>
          <w:szCs w:val="24"/>
        </w:rPr>
        <w:t>im</w:t>
      </w:r>
      <w:r w:rsidRPr="00DC2FC2">
        <w:rPr>
          <w:rFonts w:ascii="Times New Roman" w:hAnsi="Times New Roman"/>
          <w:sz w:val="24"/>
          <w:szCs w:val="24"/>
        </w:rPr>
        <w:t xml:space="preserve"> adres</w:t>
      </w:r>
      <w:r>
        <w:rPr>
          <w:rFonts w:ascii="Times New Roman" w:hAnsi="Times New Roman"/>
          <w:sz w:val="24"/>
          <w:szCs w:val="24"/>
        </w:rPr>
        <w:t>ama</w:t>
      </w:r>
      <w:r w:rsidRPr="00DC2FC2">
        <w:rPr>
          <w:rFonts w:ascii="Times New Roman" w:hAnsi="Times New Roman"/>
          <w:sz w:val="24"/>
          <w:szCs w:val="24"/>
        </w:rPr>
        <w:t xml:space="preserve"> - Ulica dr. Đure Arnolda 9 i 11, 42240 Ivanec, k.č.br. 487, k.o. Ivanec nalaze se postojeće uporabive zgrade javne i društvene namjene – upravne zgrade (upravna zgrada 1 i upravna zgrada 2) i pomoćna zgrada – zgrada 3 koja je kotlovnica i garaža u funkciji upravnih zgrada. Upravna zgrada 1 je na lokaciji Ulica dr. Đure Arnolda 11, Ivanec i sastoji se od 2 prislonjene konstruktivno neovisne zgrade, sjeverna i južna dilatacija. Upravna zgrada 2 i pomoćna zgrada – zgrada 3 su na lokaciji Ulica dr. Đure Arnolda 9, Ivanec i zasebne su zgrade. </w:t>
      </w:r>
    </w:p>
    <w:p w14:paraId="61FF8A9A" w14:textId="77777777" w:rsidR="003F2899" w:rsidRPr="00DC2FC2" w:rsidRDefault="003F2899" w:rsidP="003F2899">
      <w:pPr>
        <w:spacing w:line="240" w:lineRule="atLeast"/>
        <w:contextualSpacing/>
        <w:jc w:val="both"/>
        <w:rPr>
          <w:rFonts w:ascii="Times New Roman" w:hAnsi="Times New Roman"/>
          <w:sz w:val="24"/>
          <w:szCs w:val="24"/>
        </w:rPr>
      </w:pPr>
    </w:p>
    <w:p w14:paraId="74F5E11F" w14:textId="5DA64B36" w:rsidR="003F2899" w:rsidRDefault="000E7B88" w:rsidP="003F2899">
      <w:pPr>
        <w:spacing w:before="120" w:after="0" w:line="240" w:lineRule="atLeast"/>
        <w:jc w:val="both"/>
        <w:rPr>
          <w:rFonts w:ascii="Times New Roman" w:hAnsi="Times New Roman"/>
          <w:sz w:val="24"/>
          <w:szCs w:val="24"/>
        </w:rPr>
      </w:pPr>
      <w:r>
        <w:rPr>
          <w:rFonts w:ascii="Times New Roman" w:hAnsi="Times New Roman"/>
          <w:sz w:val="24"/>
          <w:szCs w:val="24"/>
        </w:rPr>
        <w:lastRenderedPageBreak/>
        <w:t>Naručitelj</w:t>
      </w:r>
      <w:r w:rsidR="003F2899" w:rsidRPr="00DC2FC2">
        <w:rPr>
          <w:rFonts w:ascii="Times New Roman" w:hAnsi="Times New Roman"/>
          <w:sz w:val="24"/>
          <w:szCs w:val="24"/>
        </w:rPr>
        <w:t xml:space="preserve"> planira na predmetnoj k.č.br. 487, k.o. Ivanec u Ulici dr. Đure Arnolda 9 i 11, Ivanec, provesti dubinsku obnovu predmetnih zgrada odnosno planiraju se provesti mjere energetske obnove i uvođenja obnovljivih izvora energije (OIE), te ostali popratni radovi koji su nužni za tehničku i funkcionalnu ispravnost zahvata energetske obnove i uvođenja OIE</w:t>
      </w:r>
      <w:r w:rsidR="003F2899">
        <w:rPr>
          <w:rFonts w:ascii="Times New Roman" w:hAnsi="Times New Roman"/>
          <w:sz w:val="24"/>
          <w:szCs w:val="24"/>
        </w:rPr>
        <w:t>.</w:t>
      </w:r>
      <w:r w:rsidR="003F2899" w:rsidRPr="00DC2FC2">
        <w:rPr>
          <w:rFonts w:ascii="Times New Roman" w:hAnsi="Times New Roman"/>
          <w:sz w:val="24"/>
          <w:szCs w:val="24"/>
        </w:rPr>
        <w:t xml:space="preserve"> </w:t>
      </w:r>
      <w:r w:rsidR="003F2899">
        <w:rPr>
          <w:rFonts w:ascii="Times New Roman" w:hAnsi="Times New Roman"/>
          <w:sz w:val="24"/>
          <w:szCs w:val="24"/>
        </w:rPr>
        <w:t>T</w:t>
      </w:r>
      <w:r w:rsidR="003F2899" w:rsidRPr="00DC2FC2">
        <w:rPr>
          <w:rFonts w:ascii="Times New Roman" w:hAnsi="Times New Roman"/>
          <w:sz w:val="24"/>
          <w:szCs w:val="24"/>
        </w:rPr>
        <w:t xml:space="preserve">akođer su planirane mjere osiguranja pristupačnosti osobama s invaliditetom i smanjene pokretljivosti, mjere održive urbane mobilnosti, mjere povećanja sigurnosti u slučaju požara te mjere osiguravanja zdravih unutarnjih klimatskih uvjeta. </w:t>
      </w:r>
      <w:r w:rsidR="009A7379">
        <w:rPr>
          <w:rFonts w:ascii="Times New Roman" w:hAnsi="Times New Roman"/>
          <w:sz w:val="24"/>
          <w:szCs w:val="24"/>
        </w:rPr>
        <w:t xml:space="preserve">Projektna dokumentacija objavljena je u okviru javne nabave radova na adresi: </w:t>
      </w:r>
      <w:hyperlink r:id="rId11" w:history="1">
        <w:r w:rsidR="009A7379" w:rsidRPr="006A3CC0">
          <w:rPr>
            <w:rStyle w:val="Hiperveza"/>
            <w:rFonts w:ascii="Times New Roman" w:hAnsi="Times New Roman"/>
            <w:sz w:val="24"/>
            <w:szCs w:val="24"/>
          </w:rPr>
          <w:t>https://eojn.hr/tender-ca/28622</w:t>
        </w:r>
      </w:hyperlink>
      <w:r w:rsidR="009A7379">
        <w:rPr>
          <w:rFonts w:ascii="Times New Roman" w:hAnsi="Times New Roman"/>
          <w:sz w:val="24"/>
          <w:szCs w:val="24"/>
        </w:rPr>
        <w:t xml:space="preserve">. </w:t>
      </w:r>
    </w:p>
    <w:p w14:paraId="5896657C" w14:textId="2D5B3FE8" w:rsidR="003F2899" w:rsidRDefault="003F2899" w:rsidP="003F2899">
      <w:pPr>
        <w:spacing w:before="120" w:after="0" w:line="240" w:lineRule="atLeast"/>
        <w:jc w:val="both"/>
        <w:rPr>
          <w:rFonts w:ascii="Times New Roman" w:hAnsi="Times New Roman"/>
          <w:sz w:val="24"/>
          <w:szCs w:val="24"/>
        </w:rPr>
      </w:pPr>
      <w:r w:rsidRPr="003F2899">
        <w:rPr>
          <w:rFonts w:ascii="Times New Roman" w:hAnsi="Times New Roman"/>
          <w:sz w:val="24"/>
          <w:szCs w:val="24"/>
        </w:rPr>
        <w:t>Uslugu stručnog nadzora potrebno je provoditi za cijelo vrijeme trajanja radova, a sukladno Zakonu o gradnji („Narodne novine“ br. 153/13., 20/17., 39/19., 125/19.), Pravilniku o načinu provedbe stručnog nadzora građenja, uvjetima i načinu vođenja građevinskog dnevnika te o sadržaju završnog izvješća nadzornog inženjera („Narodne novine“ br. 131/21.), Zakonu o poslovima i djelatnostima prostornog uređenja i gradnje, Zakonu o zaštiti na radu („Narodne novine“ br. 71/14., 118/14., 154/14., 94/18., 96/18.), Pravilnika o zaštiti na radu na privremenim gradilištima („Narodne novine“ br. 48/18.), pravilima struke i ostalim primjenjivim zakonima i propisima koji se odnose na predmet ovoga postupka</w:t>
      </w:r>
      <w:r>
        <w:rPr>
          <w:rFonts w:ascii="Times New Roman" w:hAnsi="Times New Roman"/>
          <w:sz w:val="24"/>
          <w:szCs w:val="24"/>
        </w:rPr>
        <w:t>.</w:t>
      </w:r>
    </w:p>
    <w:p w14:paraId="37F78DA8" w14:textId="2D05F50B" w:rsidR="003F2899" w:rsidRPr="003F2899" w:rsidRDefault="003F2899" w:rsidP="003F2899">
      <w:pPr>
        <w:spacing w:before="120" w:after="0" w:line="240" w:lineRule="auto"/>
        <w:jc w:val="both"/>
        <w:rPr>
          <w:rFonts w:ascii="Times New Roman" w:hAnsi="Times New Roman"/>
          <w:sz w:val="24"/>
          <w:szCs w:val="24"/>
        </w:rPr>
      </w:pPr>
      <w:r w:rsidRPr="003F2899">
        <w:rPr>
          <w:rFonts w:ascii="Times New Roman" w:hAnsi="Times New Roman"/>
          <w:sz w:val="24"/>
          <w:szCs w:val="24"/>
        </w:rPr>
        <w:t>Osim aktivnosti određenih člankom 58. Zakona o gradnji te gore navedenog Pravilnika o načinu provedbe stručnog nadzora građenja, nadzorni inženjer dužan je kontrolirati obračun izvedenih radova (financijsko praćenje), obavljati poslove nadzornog inženjera, prema uvjetima ugovora o građenju, Naručitelja/investitora mjesečno pisano izvješćivati o izvedenim radovima, pisano pravovremeno obavještavati Naručitelja o problemima vezanim za izvođenje radova te dati mišljenje i pojasniti moguće situacije u svezi s time te surađivati s Naručiteljem.</w:t>
      </w:r>
    </w:p>
    <w:p w14:paraId="7A474448" w14:textId="5B0D681A" w:rsidR="003F2899" w:rsidRPr="00BB285B" w:rsidRDefault="003F2899" w:rsidP="00BB285B">
      <w:pPr>
        <w:spacing w:before="120" w:after="0" w:line="240" w:lineRule="auto"/>
        <w:jc w:val="both"/>
        <w:rPr>
          <w:rFonts w:ascii="Times New Roman" w:hAnsi="Times New Roman"/>
          <w:sz w:val="24"/>
          <w:szCs w:val="24"/>
        </w:rPr>
      </w:pPr>
      <w:r w:rsidRPr="00BB285B">
        <w:rPr>
          <w:rFonts w:ascii="Times New Roman" w:hAnsi="Times New Roman"/>
          <w:sz w:val="24"/>
          <w:szCs w:val="24"/>
        </w:rPr>
        <w:t>Usluge stručnog nadzora koje su obuhvaćene predmetom nabave uključuju usluge nadzor</w:t>
      </w:r>
      <w:r w:rsidR="00BB285B" w:rsidRPr="00BB285B">
        <w:rPr>
          <w:rFonts w:ascii="Times New Roman" w:hAnsi="Times New Roman"/>
          <w:sz w:val="24"/>
          <w:szCs w:val="24"/>
        </w:rPr>
        <w:t>a</w:t>
      </w:r>
      <w:r w:rsidRPr="00BB285B">
        <w:rPr>
          <w:rFonts w:ascii="Times New Roman" w:hAnsi="Times New Roman"/>
          <w:sz w:val="24"/>
          <w:szCs w:val="24"/>
        </w:rPr>
        <w:t xml:space="preserve"> građevinsk</w:t>
      </w:r>
      <w:r w:rsidR="00C9593C" w:rsidRPr="00BB285B">
        <w:rPr>
          <w:rFonts w:ascii="Times New Roman" w:hAnsi="Times New Roman"/>
          <w:sz w:val="24"/>
          <w:szCs w:val="24"/>
        </w:rPr>
        <w:t>o - obrtničkih</w:t>
      </w:r>
      <w:r w:rsidRPr="00BB285B">
        <w:rPr>
          <w:rFonts w:ascii="Times New Roman" w:hAnsi="Times New Roman"/>
          <w:sz w:val="24"/>
          <w:szCs w:val="24"/>
        </w:rPr>
        <w:t xml:space="preserve"> radova</w:t>
      </w:r>
      <w:r w:rsidR="00BB285B" w:rsidRPr="00BB285B">
        <w:rPr>
          <w:rFonts w:ascii="Times New Roman" w:hAnsi="Times New Roman"/>
          <w:sz w:val="24"/>
          <w:szCs w:val="24"/>
        </w:rPr>
        <w:t xml:space="preserve">, </w:t>
      </w:r>
      <w:r w:rsidRPr="00BB285B">
        <w:rPr>
          <w:rFonts w:ascii="Times New Roman" w:hAnsi="Times New Roman"/>
          <w:sz w:val="24"/>
          <w:szCs w:val="24"/>
        </w:rPr>
        <w:t>nadzor elektrotehničkih radova</w:t>
      </w:r>
      <w:r w:rsidR="00BB285B" w:rsidRPr="00BB285B">
        <w:rPr>
          <w:rFonts w:ascii="Times New Roman" w:hAnsi="Times New Roman"/>
          <w:sz w:val="24"/>
          <w:szCs w:val="24"/>
        </w:rPr>
        <w:t xml:space="preserve"> te </w:t>
      </w:r>
      <w:r w:rsidRPr="00BB285B">
        <w:rPr>
          <w:rFonts w:ascii="Times New Roman" w:hAnsi="Times New Roman"/>
          <w:sz w:val="24"/>
          <w:szCs w:val="24"/>
        </w:rPr>
        <w:t>nadzor strojarskih radova</w:t>
      </w:r>
      <w:r w:rsidR="00BB285B" w:rsidRPr="00BB285B">
        <w:rPr>
          <w:rFonts w:ascii="Times New Roman" w:hAnsi="Times New Roman"/>
          <w:sz w:val="24"/>
          <w:szCs w:val="24"/>
        </w:rPr>
        <w:t>.</w:t>
      </w:r>
    </w:p>
    <w:p w14:paraId="54CC8DCA" w14:textId="78B5E728" w:rsidR="003F2899" w:rsidRPr="003F2899" w:rsidRDefault="003F2899" w:rsidP="003F2899">
      <w:pPr>
        <w:spacing w:before="120" w:after="0" w:line="240" w:lineRule="auto"/>
        <w:jc w:val="both"/>
        <w:rPr>
          <w:rFonts w:ascii="Times New Roman" w:hAnsi="Times New Roman"/>
          <w:sz w:val="24"/>
          <w:szCs w:val="24"/>
        </w:rPr>
      </w:pPr>
      <w:r w:rsidRPr="003F2899">
        <w:rPr>
          <w:rFonts w:ascii="Times New Roman" w:hAnsi="Times New Roman"/>
          <w:sz w:val="24"/>
          <w:szCs w:val="24"/>
        </w:rPr>
        <w:t>Poslove koordinatora zaštite na radu može obavljati i jedan od nominiranih nadzornih inženjera ako ispunjava tražene uvjete za koordinatora zaštite na radu tijekom građenja</w:t>
      </w:r>
      <w:r w:rsidR="00084375">
        <w:rPr>
          <w:rFonts w:ascii="Times New Roman" w:hAnsi="Times New Roman"/>
          <w:sz w:val="24"/>
          <w:szCs w:val="24"/>
        </w:rPr>
        <w:t>.</w:t>
      </w:r>
    </w:p>
    <w:p w14:paraId="46684F75" w14:textId="77777777" w:rsidR="003F2899" w:rsidRPr="003F2899" w:rsidRDefault="003F2899" w:rsidP="003F2899">
      <w:pPr>
        <w:spacing w:before="120" w:after="0" w:line="240" w:lineRule="auto"/>
        <w:jc w:val="both"/>
        <w:rPr>
          <w:rFonts w:ascii="Times New Roman" w:hAnsi="Times New Roman"/>
          <w:sz w:val="24"/>
          <w:szCs w:val="24"/>
        </w:rPr>
      </w:pPr>
      <w:r w:rsidRPr="003F2899">
        <w:rPr>
          <w:rFonts w:ascii="Times New Roman" w:hAnsi="Times New Roman"/>
          <w:sz w:val="24"/>
          <w:szCs w:val="24"/>
        </w:rPr>
        <w:t>Stručni nadzor se provodi kontinuirano do bezuvjetne primopredaje građevina odnosno okončanog obračuna radova, a sukladno ugovorenom roku iz Ugovora o javnoj nabavi radova.</w:t>
      </w:r>
    </w:p>
    <w:p w14:paraId="2ABD0383" w14:textId="77777777" w:rsidR="003F2899" w:rsidRPr="003F2899" w:rsidRDefault="003F2899" w:rsidP="003F2899">
      <w:pPr>
        <w:spacing w:before="120" w:after="0" w:line="240" w:lineRule="auto"/>
        <w:jc w:val="both"/>
        <w:rPr>
          <w:rFonts w:ascii="Times New Roman" w:hAnsi="Times New Roman"/>
          <w:sz w:val="24"/>
          <w:szCs w:val="24"/>
        </w:rPr>
      </w:pPr>
      <w:r w:rsidRPr="003F2899">
        <w:rPr>
          <w:rFonts w:ascii="Times New Roman" w:hAnsi="Times New Roman"/>
          <w:sz w:val="24"/>
          <w:szCs w:val="24"/>
        </w:rPr>
        <w:t>Glavni nadzorni inženjer odgovoran je za cjelovitost i međusobnu usklađenost stručnog nadzora građenja u pogledu svih radova i usluga. Glavni nadzorni inženjer može biti istodobno i nadzorni inženjer za određenu vrstu radova.</w:t>
      </w:r>
    </w:p>
    <w:p w14:paraId="303C816C" w14:textId="20C83689" w:rsidR="003F2899" w:rsidRPr="003F2899" w:rsidRDefault="003F2899" w:rsidP="003F2899">
      <w:pPr>
        <w:spacing w:before="120" w:after="0" w:line="240" w:lineRule="auto"/>
        <w:jc w:val="both"/>
        <w:rPr>
          <w:rFonts w:ascii="Times New Roman" w:hAnsi="Times New Roman"/>
          <w:sz w:val="24"/>
          <w:szCs w:val="24"/>
        </w:rPr>
      </w:pPr>
      <w:r w:rsidRPr="003F2899">
        <w:rPr>
          <w:rFonts w:ascii="Times New Roman" w:hAnsi="Times New Roman"/>
          <w:sz w:val="24"/>
          <w:szCs w:val="24"/>
        </w:rPr>
        <w:t>Usluge stručnog nadzora podrazumijevaju usluge provedbe stručnog nadzora građenja u odnosu na usklađenost građenja s građevinskom dozvolom, odnosno glavnim projektom i drugom projektnom dokumentacijom, Zakonom o gradnji, posebnim propisima i pravilima struke, odnosno obavljanje poslova u skladu s odredbama Pravilnika o načinu provedbe stručnog nadzora građenja, uvjetima i načinu vođenja građevinskog dnevnika te o sadržaju završnog izvješća nadzornog inženjera.</w:t>
      </w:r>
    </w:p>
    <w:p w14:paraId="1C3DD4FE" w14:textId="77777777" w:rsidR="003F2899" w:rsidRPr="003F2899" w:rsidRDefault="003F2899" w:rsidP="003F2899">
      <w:pPr>
        <w:spacing w:before="120" w:after="0" w:line="240" w:lineRule="auto"/>
        <w:jc w:val="both"/>
        <w:rPr>
          <w:rFonts w:ascii="Times New Roman" w:hAnsi="Times New Roman"/>
          <w:sz w:val="24"/>
          <w:szCs w:val="24"/>
        </w:rPr>
      </w:pPr>
      <w:r w:rsidRPr="003F2899">
        <w:rPr>
          <w:rFonts w:ascii="Times New Roman" w:hAnsi="Times New Roman"/>
          <w:sz w:val="24"/>
          <w:szCs w:val="24"/>
        </w:rPr>
        <w:t>Usluge zaštite na radu u fazi izvođenja radova (koordinator zaštite na radu) potrebno je provoditi tijekom izvođenja radova sukladno Zakonu o zaštiti na radu i Pravilniku o zaštiti na radu na privremenim gradilištima, važećim zakonima i pravilima struke. Koordinator mora biti prisutan na gradilištu za cijelo vrijeme izvođenja radova te prisustvovati gradilišnim koordinacijama, te je dužan voditi računa o svim aktivnostima tijekom građenja i postupati u skladu s obvezama određenim člankom 77. Zakona o zaštiti na radu i člankom 11. Pravilnika o zaštiti na radu na privremenim gradilištima.</w:t>
      </w:r>
    </w:p>
    <w:p w14:paraId="71C42193" w14:textId="0B20D610" w:rsidR="003F2899" w:rsidRDefault="003F2899" w:rsidP="003F2899">
      <w:pPr>
        <w:spacing w:before="120" w:after="0" w:line="240" w:lineRule="auto"/>
        <w:jc w:val="both"/>
        <w:rPr>
          <w:rFonts w:ascii="Times New Roman" w:hAnsi="Times New Roman"/>
          <w:sz w:val="24"/>
          <w:szCs w:val="24"/>
        </w:rPr>
      </w:pPr>
      <w:r w:rsidRPr="003F2899">
        <w:rPr>
          <w:rFonts w:ascii="Times New Roman" w:hAnsi="Times New Roman"/>
          <w:sz w:val="24"/>
          <w:szCs w:val="24"/>
        </w:rPr>
        <w:lastRenderedPageBreak/>
        <w:t>Predmet nabave podliježe odredbama nacionalnog zakonodavstva Republike Hrvatske, koji u članku 56. stavku 2. Zakona o gradnji navodi da „</w:t>
      </w:r>
      <w:r w:rsidRPr="003F2899">
        <w:rPr>
          <w:rFonts w:ascii="Times New Roman" w:hAnsi="Times New Roman"/>
          <w:i/>
          <w:sz w:val="24"/>
          <w:szCs w:val="24"/>
        </w:rPr>
        <w:t>Nadzorni inženjer, odnosno glavni nadzorni inženjer ne može biti zaposlenik osobe koja je izvođač na istoj građevini</w:t>
      </w:r>
      <w:r w:rsidRPr="003F2899">
        <w:rPr>
          <w:rFonts w:ascii="Times New Roman" w:hAnsi="Times New Roman"/>
          <w:sz w:val="24"/>
          <w:szCs w:val="24"/>
        </w:rPr>
        <w:t>“. Ugovorna strana koja s naručiteljem zaključi ugovor o građenju je izvođač, iz čega proizlazi da isti gospodarski subjekt ne može istovremeno izvršavati ugovor o stručnom nadzoru i ugovor o građenju. Pri tome nije važno nastupa li gospodarski subjekt kao ponuditelj, član zajednice gospodarskih subjekata ili podugovaratelj u postupcima javne nabave.</w:t>
      </w:r>
    </w:p>
    <w:p w14:paraId="7971DC47" w14:textId="766F45CD" w:rsidR="00C05532" w:rsidRPr="00F35448" w:rsidRDefault="00C05532" w:rsidP="000F4BDF">
      <w:pPr>
        <w:pStyle w:val="Naslov2"/>
        <w:numPr>
          <w:ilvl w:val="1"/>
          <w:numId w:val="5"/>
        </w:numPr>
        <w:jc w:val="both"/>
      </w:pPr>
      <w:bookmarkStart w:id="54" w:name="_Toc109904837"/>
      <w:bookmarkStart w:id="55" w:name="_Toc186532462"/>
      <w:r w:rsidRPr="00F35448">
        <w:t>Oznaka i naziv iz Jedinstvenog rječnika javne nabave</w:t>
      </w:r>
      <w:bookmarkEnd w:id="54"/>
      <w:bookmarkEnd w:id="55"/>
    </w:p>
    <w:p w14:paraId="2BBFA9B9" w14:textId="69366E06" w:rsidR="00C05532" w:rsidRPr="00C05532" w:rsidRDefault="00C05532" w:rsidP="00F3525B">
      <w:pPr>
        <w:spacing w:before="120" w:after="0"/>
        <w:jc w:val="both"/>
        <w:rPr>
          <w:rFonts w:ascii="Times New Roman" w:hAnsi="Times New Roman"/>
          <w:strike/>
          <w:sz w:val="24"/>
          <w:szCs w:val="24"/>
          <w:lang w:eastAsia="hr-HR"/>
        </w:rPr>
      </w:pPr>
      <w:r>
        <w:rPr>
          <w:rFonts w:ascii="Times New Roman" w:hAnsi="Times New Roman"/>
          <w:lang w:eastAsia="hr-HR"/>
        </w:rPr>
        <w:t xml:space="preserve">CPV </w:t>
      </w:r>
      <w:r w:rsidR="00A751ED" w:rsidRPr="00A751ED">
        <w:rPr>
          <w:rFonts w:ascii="Times New Roman" w:hAnsi="Times New Roman"/>
          <w:lang w:eastAsia="hr-HR"/>
        </w:rPr>
        <w:t>71521000</w:t>
      </w:r>
      <w:r w:rsidRPr="007379C0">
        <w:rPr>
          <w:rFonts w:ascii="Times New Roman" w:hAnsi="Times New Roman"/>
          <w:lang w:eastAsia="hr-HR"/>
        </w:rPr>
        <w:t xml:space="preserve"> </w:t>
      </w:r>
      <w:r w:rsidR="008D4198">
        <w:rPr>
          <w:rFonts w:ascii="Times New Roman" w:hAnsi="Times New Roman"/>
          <w:lang w:eastAsia="hr-HR"/>
        </w:rPr>
        <w:t xml:space="preserve">– </w:t>
      </w:r>
      <w:r w:rsidR="00A751ED">
        <w:rPr>
          <w:rFonts w:ascii="Times New Roman" w:hAnsi="Times New Roman"/>
          <w:lang w:eastAsia="hr-HR"/>
        </w:rPr>
        <w:t>Usluge nadzora gradilišta</w:t>
      </w:r>
    </w:p>
    <w:p w14:paraId="66E2060E" w14:textId="242BF3F7" w:rsidR="00865E21" w:rsidRPr="00BD7610" w:rsidRDefault="00551224" w:rsidP="00F72734">
      <w:pPr>
        <w:pStyle w:val="Naslov2"/>
        <w:numPr>
          <w:ilvl w:val="1"/>
          <w:numId w:val="16"/>
        </w:numPr>
        <w:spacing w:before="120"/>
      </w:pPr>
      <w:r>
        <w:t xml:space="preserve"> </w:t>
      </w:r>
      <w:bookmarkStart w:id="56" w:name="_Toc186532463"/>
      <w:r w:rsidR="00F71E32" w:rsidRPr="00BD7610">
        <w:t>V</w:t>
      </w:r>
      <w:r w:rsidR="009776DD" w:rsidRPr="00BD7610">
        <w:t>rsta</w:t>
      </w:r>
      <w:r w:rsidR="000016B3" w:rsidRPr="00BD7610">
        <w:t xml:space="preserve">, kvaliteta i </w:t>
      </w:r>
      <w:r w:rsidR="00F71E32" w:rsidRPr="00BD7610">
        <w:t>količina predmeta nabave</w:t>
      </w:r>
      <w:bookmarkEnd w:id="47"/>
      <w:bookmarkEnd w:id="48"/>
      <w:bookmarkEnd w:id="49"/>
      <w:bookmarkEnd w:id="50"/>
      <w:bookmarkEnd w:id="51"/>
      <w:bookmarkEnd w:id="52"/>
      <w:bookmarkEnd w:id="53"/>
      <w:bookmarkEnd w:id="56"/>
    </w:p>
    <w:p w14:paraId="48938201" w14:textId="162EDDF2" w:rsidR="00EB43E4" w:rsidRPr="00C9593C" w:rsidRDefault="00656E37" w:rsidP="00F3525B">
      <w:pPr>
        <w:spacing w:before="120" w:after="0"/>
        <w:jc w:val="both"/>
        <w:rPr>
          <w:rFonts w:ascii="Times New Roman" w:hAnsi="Times New Roman"/>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sidRPr="00C9593C">
        <w:rPr>
          <w:rFonts w:ascii="Times New Roman" w:hAnsi="Times New Roman"/>
          <w:sz w:val="24"/>
          <w:szCs w:val="24"/>
        </w:rPr>
        <w:t xml:space="preserve">Detaljan opis predmeta nabave nalazi se u </w:t>
      </w:r>
      <w:r w:rsidR="00C9593C" w:rsidRPr="00C9593C">
        <w:rPr>
          <w:rFonts w:ascii="Times New Roman" w:hAnsi="Times New Roman"/>
          <w:sz w:val="24"/>
          <w:szCs w:val="24"/>
        </w:rPr>
        <w:t>točki 2.1. ovog Poziva.</w:t>
      </w:r>
      <w:r w:rsidR="00DD76A9" w:rsidRPr="00C9593C">
        <w:rPr>
          <w:rFonts w:ascii="Times New Roman" w:hAnsi="Times New Roman"/>
          <w:sz w:val="24"/>
          <w:szCs w:val="24"/>
        </w:rPr>
        <w:t xml:space="preserve"> </w:t>
      </w:r>
    </w:p>
    <w:p w14:paraId="5FE38D13" w14:textId="2A137084" w:rsidR="00EB43E4" w:rsidRPr="00EB43E4" w:rsidRDefault="00EB43E4" w:rsidP="00F3525B">
      <w:pPr>
        <w:spacing w:before="120" w:after="0"/>
        <w:jc w:val="both"/>
        <w:rPr>
          <w:rFonts w:ascii="Times New Roman" w:hAnsi="Times New Roman"/>
          <w:sz w:val="24"/>
          <w:szCs w:val="24"/>
          <w:lang w:eastAsia="hr-HR"/>
        </w:rPr>
      </w:pPr>
      <w:r w:rsidRPr="00C9593C">
        <w:rPr>
          <w:rFonts w:ascii="Times New Roman" w:hAnsi="Times New Roman"/>
          <w:sz w:val="24"/>
          <w:szCs w:val="24"/>
          <w:lang w:eastAsia="hr-HR"/>
        </w:rPr>
        <w:t>Vrsta predmeta nabave i točna količina</w:t>
      </w:r>
      <w:r w:rsidR="007276A5" w:rsidRPr="00C9593C">
        <w:rPr>
          <w:rFonts w:ascii="Times New Roman" w:hAnsi="Times New Roman"/>
          <w:sz w:val="24"/>
          <w:szCs w:val="24"/>
          <w:lang w:eastAsia="hr-HR"/>
        </w:rPr>
        <w:t xml:space="preserve"> predmeta nabave određeni</w:t>
      </w:r>
      <w:r w:rsidRPr="00C9593C">
        <w:rPr>
          <w:rFonts w:ascii="Times New Roman" w:hAnsi="Times New Roman"/>
          <w:sz w:val="24"/>
          <w:szCs w:val="24"/>
          <w:lang w:eastAsia="hr-HR"/>
        </w:rPr>
        <w:t xml:space="preserve"> su u obrascu troškovnika</w:t>
      </w:r>
      <w:r w:rsidR="00DD76A9" w:rsidRPr="00C9593C">
        <w:rPr>
          <w:rFonts w:ascii="Times New Roman" w:hAnsi="Times New Roman"/>
          <w:sz w:val="24"/>
          <w:szCs w:val="24"/>
          <w:lang w:eastAsia="hr-HR"/>
        </w:rPr>
        <w:t xml:space="preserve"> koji se nalazi</w:t>
      </w:r>
      <w:r w:rsidRPr="00C9593C">
        <w:rPr>
          <w:rFonts w:ascii="Times New Roman" w:hAnsi="Times New Roman"/>
          <w:sz w:val="24"/>
          <w:szCs w:val="24"/>
          <w:lang w:eastAsia="hr-HR"/>
        </w:rPr>
        <w:t xml:space="preserve"> u prilogu ovog </w:t>
      </w:r>
      <w:r w:rsidR="00564A25" w:rsidRPr="00C9593C">
        <w:rPr>
          <w:rFonts w:ascii="Times New Roman" w:hAnsi="Times New Roman"/>
          <w:sz w:val="24"/>
          <w:szCs w:val="24"/>
          <w:lang w:eastAsia="hr-HR"/>
        </w:rPr>
        <w:t>P</w:t>
      </w:r>
      <w:r w:rsidRPr="00C9593C">
        <w:rPr>
          <w:rFonts w:ascii="Times New Roman" w:hAnsi="Times New Roman"/>
          <w:sz w:val="24"/>
          <w:szCs w:val="24"/>
          <w:lang w:eastAsia="hr-HR"/>
        </w:rPr>
        <w:t>oziva.</w:t>
      </w:r>
    </w:p>
    <w:p w14:paraId="69FA09E2" w14:textId="08FB1393" w:rsidR="00865E21" w:rsidRPr="00EB43E4" w:rsidRDefault="00551224" w:rsidP="00F3525B">
      <w:pPr>
        <w:pStyle w:val="Odlomakpopisa"/>
        <w:numPr>
          <w:ilvl w:val="1"/>
          <w:numId w:val="16"/>
        </w:numPr>
        <w:spacing w:before="120" w:after="0" w:line="240" w:lineRule="auto"/>
        <w:jc w:val="both"/>
        <w:rPr>
          <w:rFonts w:ascii="Times New Roman" w:hAnsi="Times New Roman"/>
          <w:b/>
          <w:sz w:val="24"/>
          <w:szCs w:val="24"/>
        </w:rPr>
      </w:pPr>
      <w:r>
        <w:rPr>
          <w:rFonts w:ascii="Times New Roman" w:hAnsi="Times New Roman"/>
          <w:b/>
          <w:sz w:val="24"/>
          <w:szCs w:val="24"/>
        </w:rPr>
        <w:t xml:space="preserve"> </w:t>
      </w:r>
      <w:r w:rsidR="00F71E32" w:rsidRPr="00EB43E4">
        <w:rPr>
          <w:rFonts w:ascii="Times New Roman" w:hAnsi="Times New Roman"/>
          <w:b/>
          <w:sz w:val="24"/>
          <w:szCs w:val="24"/>
        </w:rPr>
        <w:t>M</w:t>
      </w:r>
      <w:r w:rsidR="009776DD" w:rsidRPr="00EB43E4">
        <w:rPr>
          <w:rFonts w:ascii="Times New Roman" w:hAnsi="Times New Roman"/>
          <w:b/>
          <w:sz w:val="24"/>
          <w:szCs w:val="24"/>
        </w:rPr>
        <w:t>jesto</w:t>
      </w:r>
      <w:r w:rsidR="00F71E32" w:rsidRPr="00EB43E4">
        <w:rPr>
          <w:rFonts w:ascii="Times New Roman" w:hAnsi="Times New Roman"/>
          <w:b/>
          <w:sz w:val="24"/>
          <w:szCs w:val="24"/>
        </w:rPr>
        <w:t xml:space="preserve"> i r</w:t>
      </w:r>
      <w:bookmarkEnd w:id="57"/>
      <w:bookmarkEnd w:id="58"/>
      <w:bookmarkEnd w:id="59"/>
      <w:bookmarkEnd w:id="60"/>
      <w:bookmarkEnd w:id="61"/>
      <w:bookmarkEnd w:id="62"/>
      <w:r w:rsidR="00642D01" w:rsidRPr="00EB43E4">
        <w:rPr>
          <w:rFonts w:ascii="Times New Roman" w:hAnsi="Times New Roman"/>
          <w:b/>
          <w:sz w:val="24"/>
          <w:szCs w:val="24"/>
        </w:rPr>
        <w:t xml:space="preserve">ok </w:t>
      </w:r>
      <w:r w:rsidR="004B5662">
        <w:rPr>
          <w:rFonts w:ascii="Times New Roman" w:hAnsi="Times New Roman"/>
          <w:b/>
          <w:sz w:val="24"/>
          <w:szCs w:val="24"/>
        </w:rPr>
        <w:t>pružanja usluge</w:t>
      </w:r>
    </w:p>
    <w:p w14:paraId="385A01A9" w14:textId="68F7C251" w:rsidR="00AD0469" w:rsidRPr="00C137AD" w:rsidRDefault="004B5662" w:rsidP="00F3525B">
      <w:pPr>
        <w:spacing w:before="120" w:after="0" w:line="240" w:lineRule="auto"/>
        <w:jc w:val="both"/>
        <w:rPr>
          <w:rFonts w:ascii="Times New Roman" w:hAnsi="Times New Roman"/>
          <w:bCs/>
          <w:sz w:val="24"/>
          <w:szCs w:val="24"/>
        </w:rPr>
      </w:pPr>
      <w:bookmarkStart w:id="63" w:name="_Toc323802887"/>
      <w:bookmarkStart w:id="64" w:name="_Toc323812655"/>
      <w:bookmarkStart w:id="65" w:name="_Toc323813772"/>
      <w:bookmarkStart w:id="66" w:name="_Toc324147775"/>
      <w:bookmarkStart w:id="67" w:name="_Toc324148058"/>
      <w:bookmarkStart w:id="68" w:name="_Toc324149997"/>
      <w:r w:rsidRPr="00C137AD">
        <w:rPr>
          <w:rFonts w:ascii="Times New Roman" w:hAnsi="Times New Roman"/>
          <w:bCs/>
          <w:sz w:val="24"/>
          <w:szCs w:val="24"/>
        </w:rPr>
        <w:t>Predmet nabave su usluge stručnog nadzora i koordinatora zaštite na radu nad izvođenjem radova na energetskoj obnovi zgrade javne i društvene namjene, na lokaciji</w:t>
      </w:r>
      <w:r w:rsidRPr="00C137AD">
        <w:rPr>
          <w:rFonts w:cs="Calibri"/>
          <w:bCs/>
          <w:sz w:val="24"/>
          <w:szCs w:val="24"/>
        </w:rPr>
        <w:t>:</w:t>
      </w:r>
      <w:r w:rsidRPr="00C137AD">
        <w:rPr>
          <w:rFonts w:ascii="Times New Roman" w:hAnsi="Times New Roman"/>
          <w:bCs/>
          <w:sz w:val="24"/>
          <w:szCs w:val="24"/>
        </w:rPr>
        <w:t xml:space="preserve"> Ulica dr. Đure Arnolda 9 i 11, Ivanec, k.č.br. 487, k.o. Ivanec</w:t>
      </w:r>
      <w:r w:rsidR="00FF2C3A" w:rsidRPr="00C137AD">
        <w:rPr>
          <w:rFonts w:ascii="Times New Roman" w:hAnsi="Times New Roman"/>
          <w:sz w:val="24"/>
          <w:szCs w:val="24"/>
        </w:rPr>
        <w:t>.</w:t>
      </w:r>
    </w:p>
    <w:p w14:paraId="7EBC7D75" w14:textId="4DF84C77" w:rsidR="00CA39B3" w:rsidRPr="00C137AD" w:rsidRDefault="008E592F" w:rsidP="00F3525B">
      <w:pPr>
        <w:spacing w:before="120" w:after="0" w:line="240" w:lineRule="auto"/>
        <w:jc w:val="both"/>
        <w:rPr>
          <w:rFonts w:ascii="Times New Roman" w:hAnsi="Times New Roman"/>
          <w:sz w:val="24"/>
          <w:szCs w:val="24"/>
        </w:rPr>
      </w:pPr>
      <w:r w:rsidRPr="00C137AD">
        <w:rPr>
          <w:rFonts w:ascii="Times New Roman" w:hAnsi="Times New Roman"/>
          <w:sz w:val="24"/>
          <w:szCs w:val="24"/>
        </w:rPr>
        <w:t>Usluge stručnog nadzora i usluge koordinatora zaštite na radu izvršavat će se prema rokovima i dinamici izvođenja radova računajući kumulativno od dana uvođenja u posao izvođača radova. Rok završetka izvršenja usluga utvrđuje se prema predviđenom roku za izvršavanje ugovora o izvođenju radova. Predviđeni rok završetka radova je 10 mjeseci od dana uvođenja u posao, a najkasnije do 31. siječnja 2026. godine. Krajnji rok za izvršenje svih ugovornih obveza je 13 mjeseci od dana sklapanja ugovora</w:t>
      </w:r>
      <w:r w:rsidR="00610495" w:rsidRPr="00C137AD">
        <w:rPr>
          <w:rFonts w:ascii="Times New Roman" w:hAnsi="Times New Roman"/>
          <w:sz w:val="24"/>
          <w:szCs w:val="24"/>
        </w:rPr>
        <w:t>.</w:t>
      </w:r>
      <w:r w:rsidRPr="00C137AD">
        <w:rPr>
          <w:rFonts w:ascii="Times New Roman" w:hAnsi="Times New Roman"/>
          <w:sz w:val="24"/>
          <w:szCs w:val="24"/>
        </w:rPr>
        <w:t xml:space="preserve"> </w:t>
      </w:r>
    </w:p>
    <w:p w14:paraId="3F55C22D" w14:textId="5DE5DAEF" w:rsidR="008E592F" w:rsidRPr="00C137AD" w:rsidRDefault="008E592F" w:rsidP="00F3525B">
      <w:pPr>
        <w:spacing w:before="120" w:after="0" w:line="240" w:lineRule="auto"/>
        <w:jc w:val="both"/>
        <w:rPr>
          <w:rFonts w:ascii="Times New Roman" w:hAnsi="Times New Roman"/>
          <w:sz w:val="24"/>
          <w:szCs w:val="24"/>
        </w:rPr>
      </w:pPr>
      <w:r w:rsidRPr="00C137AD">
        <w:rPr>
          <w:rFonts w:ascii="Times New Roman" w:hAnsi="Times New Roman"/>
          <w:sz w:val="24"/>
          <w:szCs w:val="24"/>
        </w:rPr>
        <w:t>Pod izvršenjem svih ugovornih obveza koje se odnose na usluge stručnog nadzora smatra se završetak svih ugovorenih radova, uspješno izvršena primopredaja radova između izvođača i naručitelja, izvršena predaja završnog izvješća glavnog nadzornog inženjera, predan okončani obračun izvođača i ovjeren od strane glavnog nadzornog inženjera i predstavnika naručitelja.</w:t>
      </w:r>
    </w:p>
    <w:p w14:paraId="1D2FC86D" w14:textId="2D4EEC61" w:rsidR="008E592F" w:rsidRPr="00C137AD" w:rsidRDefault="008E592F" w:rsidP="008E592F">
      <w:pPr>
        <w:spacing w:before="120" w:after="0" w:line="240" w:lineRule="auto"/>
        <w:jc w:val="both"/>
        <w:rPr>
          <w:rFonts w:ascii="Times New Roman" w:hAnsi="Times New Roman"/>
          <w:sz w:val="24"/>
          <w:szCs w:val="24"/>
        </w:rPr>
      </w:pPr>
      <w:r w:rsidRPr="00C137AD">
        <w:rPr>
          <w:rFonts w:ascii="Times New Roman" w:hAnsi="Times New Roman"/>
          <w:sz w:val="24"/>
          <w:szCs w:val="24"/>
        </w:rPr>
        <w:t>Pod izvršenjem svih ugovornih obveza koje se odnose na usluge koordinatora zaštite na radu smatra se završetak svih ugovorenih radova izvođača i predaja naručitelju urednog završnog izvješća o zaštiti na radu od strane izvršitelja.</w:t>
      </w:r>
    </w:p>
    <w:p w14:paraId="47EA26E0" w14:textId="47CF1C3B" w:rsidR="008E592F" w:rsidRDefault="008E592F" w:rsidP="008E592F">
      <w:pPr>
        <w:spacing w:before="120" w:after="0" w:line="240" w:lineRule="auto"/>
        <w:jc w:val="both"/>
        <w:rPr>
          <w:rFonts w:ascii="Times New Roman" w:hAnsi="Times New Roman"/>
          <w:sz w:val="24"/>
          <w:szCs w:val="24"/>
        </w:rPr>
      </w:pPr>
      <w:r w:rsidRPr="00C137AD">
        <w:rPr>
          <w:rFonts w:ascii="Times New Roman" w:hAnsi="Times New Roman"/>
          <w:sz w:val="24"/>
          <w:szCs w:val="24"/>
        </w:rPr>
        <w:t>Moguće je produljenje trajanja izvršenja usluge ukoliko ugovor o izvođenju radova bude produljen te će usluga trajati sukladno produljenom roku izvršenja ugovora o radovima.</w:t>
      </w:r>
    </w:p>
    <w:p w14:paraId="2025F90D" w14:textId="77777777" w:rsidR="00544E50" w:rsidRPr="00BD7610" w:rsidRDefault="00544E50" w:rsidP="00544E50">
      <w:pPr>
        <w:spacing w:after="0"/>
      </w:pPr>
    </w:p>
    <w:p w14:paraId="6BD031D3" w14:textId="77777777" w:rsidR="006E6AC5" w:rsidRPr="000C0745" w:rsidRDefault="000C0745" w:rsidP="00F72734">
      <w:pPr>
        <w:pStyle w:val="Naslov1"/>
        <w:numPr>
          <w:ilvl w:val="0"/>
          <w:numId w:val="16"/>
        </w:numPr>
        <w:spacing w:before="0"/>
      </w:pPr>
      <w:bookmarkStart w:id="69" w:name="_Toc186532464"/>
      <w:bookmarkEnd w:id="63"/>
      <w:bookmarkEnd w:id="64"/>
      <w:bookmarkEnd w:id="65"/>
      <w:bookmarkEnd w:id="66"/>
      <w:bookmarkEnd w:id="67"/>
      <w:bookmarkEnd w:id="68"/>
      <w:r>
        <w:t>OSNOVE ZA ISKLJUČENJE GOSPODARSKOG SUBJEKTA</w:t>
      </w:r>
      <w:bookmarkEnd w:id="69"/>
    </w:p>
    <w:p w14:paraId="2D145E25" w14:textId="77777777"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bCs/>
          <w:sz w:val="24"/>
          <w:szCs w:val="24"/>
        </w:rPr>
        <w:t xml:space="preserve">Traženi dokazi mogu se priložiti </w:t>
      </w:r>
      <w:r w:rsidRPr="00347DD7">
        <w:rPr>
          <w:rFonts w:ascii="Times New Roman" w:hAnsi="Times New Roman"/>
          <w:bCs/>
          <w:sz w:val="24"/>
          <w:szCs w:val="24"/>
        </w:rPr>
        <w:t>u izvorniku, u ovjerenoj ili neovjerenoj preslici i</w:t>
      </w:r>
      <w:r w:rsidRPr="001A1B04">
        <w:rPr>
          <w:rFonts w:ascii="Times New Roman" w:hAnsi="Times New Roman"/>
          <w:bCs/>
          <w:sz w:val="24"/>
          <w:szCs w:val="24"/>
        </w:rPr>
        <w:t xml:space="preserve"> svi dokazi moraju biti na hrvatskom jeziku ili prevedeni na hrvatski jezik</w:t>
      </w:r>
      <w:r>
        <w:rPr>
          <w:rFonts w:ascii="Times New Roman" w:hAnsi="Times New Roman"/>
          <w:bCs/>
          <w:sz w:val="24"/>
          <w:szCs w:val="24"/>
        </w:rPr>
        <w:t>.</w:t>
      </w:r>
    </w:p>
    <w:p w14:paraId="25B9A170" w14:textId="3BE0EB4E" w:rsidR="00924852"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sz w:val="24"/>
          <w:szCs w:val="24"/>
        </w:rPr>
        <w:t xml:space="preserve">Prije </w:t>
      </w:r>
      <w:r w:rsidR="00EB1DCE">
        <w:rPr>
          <w:rFonts w:ascii="Times New Roman" w:hAnsi="Times New Roman"/>
          <w:sz w:val="24"/>
          <w:szCs w:val="24"/>
        </w:rPr>
        <w:t>donošenja Obavijesti o odabiru n</w:t>
      </w:r>
      <w:r w:rsidRPr="001A1B04">
        <w:rPr>
          <w:rFonts w:ascii="Times New Roman" w:hAnsi="Times New Roman"/>
          <w:sz w:val="24"/>
          <w:szCs w:val="24"/>
        </w:rPr>
        <w:t>aručitelj</w:t>
      </w:r>
      <w:r w:rsidR="00EB1DCE">
        <w:rPr>
          <w:rFonts w:ascii="Times New Roman" w:hAnsi="Times New Roman"/>
          <w:sz w:val="24"/>
          <w:szCs w:val="24"/>
        </w:rPr>
        <w:t xml:space="preserve"> </w:t>
      </w:r>
      <w:r w:rsidRPr="001A1B04">
        <w:rPr>
          <w:rFonts w:ascii="Times New Roman" w:hAnsi="Times New Roman"/>
          <w:sz w:val="24"/>
          <w:szCs w:val="24"/>
        </w:rPr>
        <w:t>može od najpovoljnijeg ponuditelja zatražiti dostavu izvornika ili ovjerenih preslika dokumenata koji su traženi. Naručitelj može tražiti dopunu i/ili pojašnjenje ponude.</w:t>
      </w:r>
    </w:p>
    <w:p w14:paraId="79CA19C5" w14:textId="1D53801E"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Naručitelj će isključiti gospodarski subjekt ukoliko postoje sljedeći razlozi za isključenje:</w:t>
      </w:r>
    </w:p>
    <w:p w14:paraId="594B906D" w14:textId="2ECBF1DA" w:rsidR="00A47006" w:rsidRPr="00F5366A" w:rsidRDefault="00551224" w:rsidP="00551224">
      <w:pPr>
        <w:pStyle w:val="Naslov2"/>
        <w:numPr>
          <w:ilvl w:val="1"/>
          <w:numId w:val="28"/>
        </w:numPr>
        <w:spacing w:before="120"/>
      </w:pPr>
      <w:r>
        <w:lastRenderedPageBreak/>
        <w:t xml:space="preserve"> </w:t>
      </w:r>
      <w:bookmarkStart w:id="70" w:name="_Toc186532465"/>
      <w:r w:rsidR="00DE0888" w:rsidRPr="00F5366A">
        <w:t>Kažnjavanje</w:t>
      </w:r>
      <w:bookmarkEnd w:id="70"/>
    </w:p>
    <w:p w14:paraId="42F09B29" w14:textId="77777777" w:rsidR="000C0745" w:rsidRPr="001A1B04" w:rsidRDefault="000C0745" w:rsidP="000C0745">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1913575C"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469AFA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2584E314"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A61F25"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07058B36"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7870366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3E41E2F"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166A1D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e) pranje novca ili financiranje terorizma, na temelju</w:t>
      </w:r>
    </w:p>
    <w:p w14:paraId="395C0B8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1B33F48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lastRenderedPageBreak/>
        <w:t>– članka 279. (pranje novca) iz Kaznenog zakona („Narodne novine“, br. 110/97., 27/98., 50/00., 129/00., 51/01., 111/03., 190/03., 105/04., 84/05., 71/06., 110/07., 152/08., 57/11., 77/11. i 143/12.)</w:t>
      </w:r>
    </w:p>
    <w:p w14:paraId="3338530E"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12D71788"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106. (trgovanje ljudima) Kaznenog zakona</w:t>
      </w:r>
    </w:p>
    <w:p w14:paraId="60AE6EE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516EDEBD" w14:textId="617E74C3" w:rsidR="000C0745" w:rsidRPr="00C210D4" w:rsidRDefault="000C0745" w:rsidP="000C0745">
      <w:pPr>
        <w:spacing w:before="120" w:after="0" w:line="240" w:lineRule="auto"/>
        <w:jc w:val="both"/>
        <w:rPr>
          <w:rFonts w:ascii="Times New Roman" w:hAnsi="Times New Roman"/>
          <w:bCs/>
          <w:sz w:val="24"/>
          <w:szCs w:val="24"/>
        </w:rPr>
      </w:pPr>
      <w:r w:rsidRPr="00C210D4">
        <w:rPr>
          <w:rFonts w:ascii="Times New Roman" w:hAnsi="Times New Roman"/>
          <w:bCs/>
          <w:sz w:val="24"/>
          <w:szCs w:val="24"/>
        </w:rPr>
        <w:t xml:space="preserve">2. </w:t>
      </w:r>
      <w:r w:rsidR="00066224" w:rsidRPr="00C210D4">
        <w:rPr>
          <w:rFonts w:ascii="Times New Roman" w:hAnsi="Times New Roman"/>
          <w:bCs/>
          <w:sz w:val="24"/>
          <w:szCs w:val="24"/>
        </w:rPr>
        <w:t>ako</w:t>
      </w:r>
      <w:r w:rsidRPr="00C210D4">
        <w:rPr>
          <w:rFonts w:ascii="Times New Roman" w:hAnsi="Times New Roman"/>
          <w:bCs/>
          <w:sz w:val="24"/>
          <w:szCs w:val="24"/>
        </w:rPr>
        <w:t xml:space="preserv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C210D4">
        <w:rPr>
          <w:rFonts w:ascii="Times New Roman" w:hAnsi="Times New Roman"/>
          <w:bCs/>
          <w:sz w:val="24"/>
          <w:szCs w:val="24"/>
        </w:rPr>
        <w:t>podtočaka</w:t>
      </w:r>
      <w:proofErr w:type="spellEnd"/>
      <w:r w:rsidRPr="00C210D4">
        <w:rPr>
          <w:rFonts w:ascii="Times New Roman" w:hAnsi="Times New Roman"/>
          <w:bCs/>
          <w:sz w:val="24"/>
          <w:szCs w:val="24"/>
        </w:rPr>
        <w:t xml:space="preserve"> od a) do f) </w:t>
      </w:r>
      <w:r w:rsidR="00066224" w:rsidRPr="00C210D4">
        <w:rPr>
          <w:rFonts w:ascii="Times New Roman" w:hAnsi="Times New Roman"/>
          <w:bCs/>
          <w:sz w:val="24"/>
          <w:szCs w:val="24"/>
        </w:rPr>
        <w:t>ove točke Poziva</w:t>
      </w:r>
      <w:r w:rsidRPr="00C210D4">
        <w:rPr>
          <w:rFonts w:ascii="Times New Roman" w:hAnsi="Times New Roman"/>
          <w:bCs/>
          <w:sz w:val="24"/>
          <w:szCs w:val="24"/>
        </w:rPr>
        <w:t xml:space="preserve"> i za odgovarajuća kaznena djela koja, prema nacionalnim propisima države poslovnog nastana gospodarskog subjekta, odnosno države čiji je osoba državljanin, obuhvaćaju razloge za isključenje iz članka 57. stavka 1. točaka od (a) do (f) Direktive 2014/24/EU.</w:t>
      </w:r>
      <w:r w:rsidR="00F345AA" w:rsidRPr="00C210D4">
        <w:rPr>
          <w:rFonts w:ascii="Times New Roman" w:hAnsi="Times New Roman"/>
          <w:bCs/>
          <w:sz w:val="24"/>
          <w:szCs w:val="24"/>
        </w:rPr>
        <w:t xml:space="preserve"> </w:t>
      </w:r>
    </w:p>
    <w:p w14:paraId="2563E861"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490F32B2" w:rsidR="000C0745" w:rsidRPr="001A1B04" w:rsidRDefault="00D66A9C" w:rsidP="000C0745">
      <w:pPr>
        <w:spacing w:before="120" w:after="0" w:line="240" w:lineRule="auto"/>
        <w:jc w:val="both"/>
        <w:rPr>
          <w:rFonts w:ascii="Times New Roman" w:hAnsi="Times New Roman"/>
          <w:bCs/>
          <w:sz w:val="24"/>
          <w:szCs w:val="24"/>
        </w:rPr>
      </w:pPr>
      <w:r w:rsidRPr="00C137AD">
        <w:rPr>
          <w:rFonts w:ascii="Times New Roman" w:hAnsi="Times New Roman"/>
          <w:bCs/>
          <w:sz w:val="24"/>
          <w:szCs w:val="24"/>
        </w:rPr>
        <w:t xml:space="preserve">Odgovarajućom izjavom za gospodarski subjekt </w:t>
      </w:r>
      <w:r w:rsidR="000135AC" w:rsidRPr="00C137AD">
        <w:rPr>
          <w:rFonts w:ascii="Times New Roman" w:hAnsi="Times New Roman"/>
          <w:bCs/>
          <w:sz w:val="24"/>
          <w:szCs w:val="24"/>
        </w:rPr>
        <w:t>koji ima poslovni nastan u RH ili osoba koja je član upravnog, upravljačkog ili nadzornog tijela ili ima ovlasti zastupanja, donošenja odluka ili nadzora tog gospodarskog subjekta i koja je državljanin RH</w:t>
      </w:r>
      <w:r w:rsidR="00C137AD" w:rsidRPr="00C137AD">
        <w:rPr>
          <w:rFonts w:ascii="Times New Roman" w:hAnsi="Times New Roman"/>
          <w:bCs/>
          <w:sz w:val="24"/>
          <w:szCs w:val="24"/>
        </w:rPr>
        <w:t xml:space="preserve"> </w:t>
      </w:r>
      <w:r w:rsidR="00942165" w:rsidRPr="00C137AD">
        <w:rPr>
          <w:rFonts w:ascii="Times New Roman" w:hAnsi="Times New Roman"/>
          <w:bCs/>
          <w:sz w:val="24"/>
          <w:szCs w:val="24"/>
        </w:rPr>
        <w:t>smatrat će se</w:t>
      </w:r>
      <w:r w:rsidRPr="00C137AD">
        <w:rPr>
          <w:rFonts w:ascii="Times New Roman" w:hAnsi="Times New Roman"/>
          <w:bCs/>
          <w:sz w:val="24"/>
          <w:szCs w:val="24"/>
        </w:rPr>
        <w:t xml:space="preserve"> popunjena</w:t>
      </w:r>
      <w:r w:rsidR="00A83A6E" w:rsidRPr="00C137AD">
        <w:rPr>
          <w:rFonts w:ascii="Times New Roman" w:hAnsi="Times New Roman"/>
          <w:bCs/>
          <w:sz w:val="24"/>
          <w:szCs w:val="24"/>
        </w:rPr>
        <w:t xml:space="preserve"> i potpisana</w:t>
      </w:r>
      <w:r w:rsidRPr="00C137AD">
        <w:rPr>
          <w:rFonts w:ascii="Times New Roman" w:hAnsi="Times New Roman"/>
          <w:bCs/>
          <w:sz w:val="24"/>
          <w:szCs w:val="24"/>
        </w:rPr>
        <w:t xml:space="preserve"> izjava iz Priloga I</w:t>
      </w:r>
      <w:r w:rsidR="00CC154C">
        <w:rPr>
          <w:rFonts w:ascii="Times New Roman" w:hAnsi="Times New Roman"/>
          <w:bCs/>
          <w:sz w:val="24"/>
          <w:szCs w:val="24"/>
        </w:rPr>
        <w:t>I</w:t>
      </w:r>
      <w:r w:rsidRPr="00C137AD">
        <w:rPr>
          <w:rFonts w:ascii="Times New Roman" w:hAnsi="Times New Roman"/>
          <w:bCs/>
          <w:sz w:val="24"/>
          <w:szCs w:val="24"/>
        </w:rPr>
        <w:t xml:space="preserve">. ovog </w:t>
      </w:r>
      <w:r w:rsidR="00CC154C">
        <w:rPr>
          <w:rFonts w:ascii="Times New Roman" w:hAnsi="Times New Roman"/>
          <w:bCs/>
          <w:sz w:val="24"/>
          <w:szCs w:val="24"/>
        </w:rPr>
        <w:t>P</w:t>
      </w:r>
      <w:r w:rsidRPr="00C137AD">
        <w:rPr>
          <w:rFonts w:ascii="Times New Roman" w:hAnsi="Times New Roman"/>
          <w:bCs/>
          <w:sz w:val="24"/>
          <w:szCs w:val="24"/>
        </w:rPr>
        <w:t>oziva. Ukoliko se Izjava daje za sve osobe koje su članovi upravnog, upravljačkog ili nadzornog tijela ili imaju ovlasti zastupanja, donošenja odluka ili</w:t>
      </w:r>
      <w:r>
        <w:rPr>
          <w:rFonts w:ascii="Times New Roman" w:hAnsi="Times New Roman"/>
          <w:bCs/>
          <w:sz w:val="24"/>
          <w:szCs w:val="24"/>
        </w:rPr>
        <w:t xml:space="preserve">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396E1B73"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501FD34F" w14:textId="5CAA48ED" w:rsidR="00A47006" w:rsidRDefault="00551224" w:rsidP="00551224">
      <w:pPr>
        <w:pStyle w:val="Naslov2"/>
        <w:numPr>
          <w:ilvl w:val="1"/>
          <w:numId w:val="28"/>
        </w:numPr>
        <w:spacing w:before="120"/>
      </w:pPr>
      <w:r>
        <w:t xml:space="preserve"> </w:t>
      </w:r>
      <w:bookmarkStart w:id="71" w:name="_Toc186532466"/>
      <w:r w:rsidR="00A47006" w:rsidRPr="00F5366A">
        <w:t>Neplaćene dospjele porezne obveze i obveze za mirovinsko i zdravstveno osiguranje</w:t>
      </w:r>
      <w:bookmarkEnd w:id="71"/>
    </w:p>
    <w:p w14:paraId="6FFA50F1" w14:textId="2A87DA71" w:rsidR="00A47006" w:rsidRPr="009F6717" w:rsidRDefault="00EB1DCE" w:rsidP="007315A3">
      <w:pPr>
        <w:pStyle w:val="Bezproreda"/>
        <w:spacing w:before="120"/>
        <w:jc w:val="both"/>
        <w:rPr>
          <w:rFonts w:ascii="Times New Roman" w:hAnsi="Times New Roman"/>
          <w:sz w:val="24"/>
          <w:szCs w:val="24"/>
        </w:rPr>
      </w:pPr>
      <w:r>
        <w:rPr>
          <w:rFonts w:ascii="Times New Roman" w:hAnsi="Times New Roman"/>
          <w:sz w:val="24"/>
          <w:szCs w:val="24"/>
        </w:rPr>
        <w:t>N</w:t>
      </w:r>
      <w:r w:rsidR="00A47006" w:rsidRPr="009F6717">
        <w:rPr>
          <w:rFonts w:ascii="Times New Roman" w:hAnsi="Times New Roman"/>
          <w:sz w:val="24"/>
          <w:szCs w:val="24"/>
        </w:rPr>
        <w:t xml:space="preserve">aručitelj </w:t>
      </w:r>
      <w:r w:rsidR="001A64CE">
        <w:rPr>
          <w:rFonts w:ascii="Times New Roman" w:hAnsi="Times New Roman"/>
          <w:sz w:val="24"/>
          <w:szCs w:val="24"/>
        </w:rPr>
        <w:t xml:space="preserve">je </w:t>
      </w:r>
      <w:r w:rsidR="00A47006" w:rsidRPr="00DE0888">
        <w:rPr>
          <w:rFonts w:ascii="Times New Roman" w:hAnsi="Times New Roman"/>
          <w:sz w:val="24"/>
          <w:szCs w:val="24"/>
        </w:rPr>
        <w:t>obvezan</w:t>
      </w:r>
      <w:r w:rsidR="00A47006" w:rsidRPr="009F6717">
        <w:rPr>
          <w:rFonts w:ascii="Times New Roman" w:hAnsi="Times New Roman"/>
          <w:sz w:val="24"/>
          <w:szCs w:val="24"/>
        </w:rPr>
        <w:t xml:space="preserve"> isključiti gospodarskog subjekta iz postupka </w:t>
      </w:r>
      <w:r w:rsidR="00610667" w:rsidRPr="002E22A1">
        <w:rPr>
          <w:rFonts w:ascii="Times New Roman" w:hAnsi="Times New Roman"/>
          <w:sz w:val="24"/>
          <w:szCs w:val="24"/>
        </w:rPr>
        <w:t>nabave</w:t>
      </w:r>
      <w:r w:rsidR="00A47006" w:rsidRPr="002E22A1">
        <w:rPr>
          <w:rFonts w:ascii="Times New Roman" w:hAnsi="Times New Roman"/>
          <w:sz w:val="24"/>
          <w:szCs w:val="24"/>
        </w:rPr>
        <w:t xml:space="preserve"> </w:t>
      </w:r>
      <w:r w:rsidR="00A47006" w:rsidRPr="009F6717">
        <w:rPr>
          <w:rFonts w:ascii="Times New Roman" w:hAnsi="Times New Roman"/>
          <w:sz w:val="24"/>
          <w:szCs w:val="24"/>
        </w:rPr>
        <w:t>ako utvrdi da gospodarski subjekt nije ispunio obveze plaćanja dospjelih poreznih obveza i obveza za mirovinsko i zdravstveno osiguranje:</w:t>
      </w:r>
    </w:p>
    <w:p w14:paraId="7100262F" w14:textId="77777777" w:rsidR="00A47006" w:rsidRPr="009F6717" w:rsidRDefault="00A47006" w:rsidP="00AE4640">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2DC5C400" w14:textId="77777777" w:rsidR="00A47006" w:rsidRPr="009F6717" w:rsidRDefault="00A47006" w:rsidP="00A47006">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16FCEF45" w14:textId="22D5C020" w:rsidR="00A47006" w:rsidRPr="009F6717" w:rsidRDefault="00A47006" w:rsidP="00610667">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00EB1DCE">
        <w:rPr>
          <w:rFonts w:ascii="Times New Roman" w:hAnsi="Times New Roman"/>
          <w:sz w:val="24"/>
          <w:szCs w:val="24"/>
        </w:rPr>
        <w:t>N</w:t>
      </w:r>
      <w:r w:rsidRPr="009F6717">
        <w:rPr>
          <w:rFonts w:ascii="Times New Roman" w:hAnsi="Times New Roman"/>
          <w:sz w:val="24"/>
          <w:szCs w:val="24"/>
        </w:rPr>
        <w:t>aručitelj neće isključiti gospodarskog subjekta iz postupka nabave ako mu sukladno posebnom propisu plaćanje obveza nije dopušteno ili mu je odobrena odgoda plaćanja.</w:t>
      </w:r>
    </w:p>
    <w:p w14:paraId="0073F78C" w14:textId="30FF09B9" w:rsidR="00A47006" w:rsidRDefault="00A47006" w:rsidP="00A47006">
      <w:pPr>
        <w:spacing w:before="120" w:after="0" w:line="240" w:lineRule="auto"/>
        <w:jc w:val="both"/>
        <w:rPr>
          <w:rFonts w:ascii="Times New Roman" w:hAnsi="Times New Roman"/>
          <w:sz w:val="24"/>
          <w:szCs w:val="24"/>
        </w:rPr>
      </w:pPr>
      <w:r w:rsidRPr="00F5366A">
        <w:rPr>
          <w:rFonts w:ascii="Times New Roman" w:hAnsi="Times New Roman"/>
          <w:sz w:val="24"/>
          <w:szCs w:val="24"/>
        </w:rPr>
        <w:lastRenderedPageBreak/>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ne smije biti starija od 30 dana računajući od dana </w:t>
      </w:r>
      <w:r w:rsidR="0060634A">
        <w:rPr>
          <w:rFonts w:ascii="Times New Roman" w:hAnsi="Times New Roman"/>
          <w:sz w:val="24"/>
          <w:szCs w:val="24"/>
        </w:rPr>
        <w:t>objave</w:t>
      </w:r>
      <w:r w:rsidR="00F5366A" w:rsidRPr="00F5366A">
        <w:rPr>
          <w:rFonts w:ascii="Times New Roman" w:hAnsi="Times New Roman"/>
          <w:sz w:val="24"/>
          <w:szCs w:val="24"/>
        </w:rPr>
        <w:t xml:space="preserve"> </w:t>
      </w:r>
      <w:r w:rsidR="00F345AA">
        <w:rPr>
          <w:rFonts w:ascii="Times New Roman" w:hAnsi="Times New Roman"/>
          <w:sz w:val="24"/>
          <w:szCs w:val="24"/>
        </w:rPr>
        <w:t>Poziva</w:t>
      </w:r>
    </w:p>
    <w:p w14:paraId="37196538" w14:textId="7571D3DA" w:rsidR="00500E5E" w:rsidRPr="006F6D05" w:rsidRDefault="00924852" w:rsidP="00610495">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w:t>
      </w:r>
      <w:r w:rsidR="00610495" w:rsidRPr="006F6D05">
        <w:rPr>
          <w:rFonts w:ascii="Times New Roman" w:eastAsia="Calibri" w:hAnsi="Times New Roman"/>
          <w:b/>
          <w:bCs/>
          <w:sz w:val="24"/>
          <w:szCs w:val="24"/>
          <w:u w:val="single"/>
        </w:rPr>
        <w:t>kolnosti u vezi obveznih razloga isključenja utvrđuju se</w:t>
      </w:r>
      <w:r w:rsidR="006F6D05" w:rsidRPr="006F6D05">
        <w:rPr>
          <w:rFonts w:ascii="Times New Roman" w:eastAsia="Calibri" w:hAnsi="Times New Roman"/>
          <w:b/>
          <w:bCs/>
          <w:sz w:val="24"/>
          <w:szCs w:val="24"/>
          <w:u w:val="single"/>
        </w:rPr>
        <w:t xml:space="preserve"> </w:t>
      </w:r>
      <w:r w:rsidR="00610495" w:rsidRPr="006F6D05">
        <w:rPr>
          <w:rFonts w:ascii="Times New Roman" w:eastAsia="Calibri" w:hAnsi="Times New Roman"/>
          <w:b/>
          <w:bCs/>
          <w:sz w:val="24"/>
          <w:szCs w:val="24"/>
          <w:u w:val="single"/>
        </w:rPr>
        <w:t>za sve članove zajednice gospodarskih subjekata pojedinačno</w:t>
      </w:r>
      <w:r w:rsidRPr="006F6D05">
        <w:rPr>
          <w:rFonts w:ascii="Times New Roman" w:eastAsia="Calibri" w:hAnsi="Times New Roman"/>
          <w:b/>
          <w:bCs/>
          <w:sz w:val="24"/>
          <w:szCs w:val="24"/>
          <w:u w:val="single"/>
        </w:rPr>
        <w:t xml:space="preserve"> te za sve podugovaratelje</w:t>
      </w:r>
      <w:r w:rsidR="00610495" w:rsidRPr="006F6D05">
        <w:rPr>
          <w:rFonts w:ascii="Times New Roman" w:eastAsia="Calibri" w:hAnsi="Times New Roman"/>
          <w:b/>
          <w:bCs/>
          <w:sz w:val="24"/>
          <w:szCs w:val="24"/>
          <w:u w:val="single"/>
        </w:rPr>
        <w:t>.</w:t>
      </w:r>
    </w:p>
    <w:p w14:paraId="67991C47" w14:textId="77777777" w:rsidR="00045502" w:rsidRPr="00BD7610" w:rsidRDefault="00045502" w:rsidP="00544E50">
      <w:pPr>
        <w:spacing w:after="0"/>
      </w:pPr>
      <w:bookmarkStart w:id="72" w:name="_Toc323813775"/>
      <w:bookmarkStart w:id="73" w:name="_Toc324147778"/>
      <w:bookmarkStart w:id="74" w:name="_Toc324148061"/>
      <w:bookmarkStart w:id="75" w:name="_Toc324150000"/>
    </w:p>
    <w:p w14:paraId="3903C523" w14:textId="6B3A2BFD" w:rsidR="00865E21" w:rsidRPr="00BD7610" w:rsidRDefault="000B1916" w:rsidP="00551224">
      <w:pPr>
        <w:pStyle w:val="Naslov1"/>
        <w:numPr>
          <w:ilvl w:val="0"/>
          <w:numId w:val="28"/>
        </w:numPr>
        <w:spacing w:before="0" w:line="240" w:lineRule="auto"/>
        <w:jc w:val="both"/>
        <w:rPr>
          <w:szCs w:val="24"/>
        </w:rPr>
      </w:pPr>
      <w:bookmarkStart w:id="76" w:name="_Toc186532467"/>
      <w:bookmarkEnd w:id="72"/>
      <w:bookmarkEnd w:id="73"/>
      <w:bookmarkEnd w:id="74"/>
      <w:bookmarkEnd w:id="75"/>
      <w:r>
        <w:rPr>
          <w:szCs w:val="24"/>
        </w:rPr>
        <w:t>KRITERIJ ZA ODABIR GOSPODARSKOG SUBJEKTA</w:t>
      </w:r>
      <w:r w:rsidR="00297780">
        <w:rPr>
          <w:szCs w:val="24"/>
        </w:rPr>
        <w:t xml:space="preserve"> (UVJETI SPOSOBNOSTI)</w:t>
      </w:r>
      <w:bookmarkEnd w:id="76"/>
    </w:p>
    <w:p w14:paraId="60AEAF8C" w14:textId="77777777" w:rsidR="00544E50" w:rsidRDefault="00544E50" w:rsidP="00544E50">
      <w:pPr>
        <w:pStyle w:val="Naslov2"/>
        <w:spacing w:before="0" w:line="240" w:lineRule="auto"/>
        <w:rPr>
          <w:szCs w:val="24"/>
        </w:rPr>
      </w:pPr>
      <w:bookmarkStart w:id="77" w:name="_Toc323813776"/>
      <w:bookmarkStart w:id="78" w:name="_Toc324147779"/>
      <w:bookmarkStart w:id="79" w:name="_Toc324148062"/>
      <w:bookmarkStart w:id="80" w:name="_Toc324150001"/>
    </w:p>
    <w:bookmarkEnd w:id="77"/>
    <w:bookmarkEnd w:id="78"/>
    <w:bookmarkEnd w:id="79"/>
    <w:bookmarkEnd w:id="80"/>
    <w:p w14:paraId="289173EA" w14:textId="016D0C99" w:rsidR="00865E21" w:rsidRDefault="00551224" w:rsidP="00551224">
      <w:pPr>
        <w:pStyle w:val="Naslov2"/>
        <w:numPr>
          <w:ilvl w:val="1"/>
          <w:numId w:val="28"/>
        </w:numPr>
        <w:spacing w:before="0" w:line="240" w:lineRule="auto"/>
        <w:rPr>
          <w:szCs w:val="24"/>
        </w:rPr>
      </w:pPr>
      <w:r>
        <w:rPr>
          <w:szCs w:val="24"/>
        </w:rPr>
        <w:t xml:space="preserve"> </w:t>
      </w:r>
      <w:bookmarkStart w:id="81" w:name="_Toc186532468"/>
      <w:r w:rsidR="000B1916">
        <w:rPr>
          <w:szCs w:val="24"/>
        </w:rPr>
        <w:t>Sposobnost za obavljanje profesionalne djelatnosti</w:t>
      </w:r>
      <w:bookmarkEnd w:id="81"/>
    </w:p>
    <w:p w14:paraId="6C27C55B" w14:textId="0272451B" w:rsidR="00B56743" w:rsidRPr="00551224" w:rsidRDefault="00B56743" w:rsidP="00551224">
      <w:pPr>
        <w:pStyle w:val="Odlomakpopisa"/>
        <w:numPr>
          <w:ilvl w:val="2"/>
          <w:numId w:val="28"/>
        </w:numPr>
        <w:spacing w:before="120" w:after="0" w:line="240" w:lineRule="auto"/>
        <w:jc w:val="both"/>
        <w:rPr>
          <w:rFonts w:ascii="Times New Roman" w:hAnsi="Times New Roman"/>
          <w:b/>
          <w:bCs/>
          <w:sz w:val="24"/>
          <w:szCs w:val="24"/>
        </w:rPr>
      </w:pPr>
      <w:r w:rsidRPr="00551224">
        <w:rPr>
          <w:rFonts w:ascii="Times New Roman" w:hAnsi="Times New Roman"/>
          <w:b/>
          <w:bCs/>
          <w:sz w:val="24"/>
          <w:szCs w:val="24"/>
        </w:rPr>
        <w:t>Upis u sudski, obrtni, strukovni ili drugi odgovarajući registar</w:t>
      </w:r>
    </w:p>
    <w:p w14:paraId="1DF08B99" w14:textId="6FF02D71" w:rsidR="00297780" w:rsidRDefault="0080677B" w:rsidP="00297780">
      <w:pPr>
        <w:spacing w:before="120" w:after="0" w:line="240" w:lineRule="auto"/>
        <w:jc w:val="both"/>
        <w:rPr>
          <w:rFonts w:ascii="Times New Roman" w:hAnsi="Times New Roman"/>
          <w:sz w:val="24"/>
          <w:szCs w:val="24"/>
        </w:rPr>
      </w:pPr>
      <w:r w:rsidRPr="00B976EA">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w:t>
      </w:r>
      <w:r w:rsidRPr="001E49B1">
        <w:rPr>
          <w:rFonts w:ascii="Times New Roman" w:eastAsia="Calibri" w:hAnsi="Times New Roman"/>
          <w:sz w:val="24"/>
          <w:szCs w:val="24"/>
          <w:u w:val="single"/>
        </w:rPr>
        <w:t>Ponuditelj nije obvezan dostavljati nikakav dokaz u ponudi</w:t>
      </w:r>
      <w:r w:rsidRPr="00B976EA">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1A1B04">
        <w:rPr>
          <w:rFonts w:ascii="Times New Roman" w:hAnsi="Times New Roman"/>
          <w:sz w:val="24"/>
          <w:szCs w:val="24"/>
        </w:rPr>
        <w:t>.</w:t>
      </w:r>
    </w:p>
    <w:p w14:paraId="30282B26" w14:textId="608BC13A" w:rsidR="008565D7" w:rsidRDefault="00297780" w:rsidP="00297780">
      <w:pPr>
        <w:spacing w:before="120" w:after="0" w:line="240" w:lineRule="auto"/>
        <w:jc w:val="both"/>
        <w:rPr>
          <w:rFonts w:ascii="Times New Roman" w:hAnsi="Times New Roman"/>
          <w:sz w:val="24"/>
          <w:szCs w:val="24"/>
        </w:rPr>
      </w:pPr>
      <w:r w:rsidRPr="006F6D05">
        <w:rPr>
          <w:rFonts w:ascii="Times New Roman" w:hAnsi="Times New Roman"/>
          <w:sz w:val="24"/>
          <w:szCs w:val="24"/>
        </w:rPr>
        <w:t xml:space="preserve">U slučaju zajednice gospodarskih subjekata </w:t>
      </w:r>
      <w:r w:rsidR="006F6D05" w:rsidRPr="006F6D05">
        <w:rPr>
          <w:rFonts w:ascii="Times New Roman" w:hAnsi="Times New Roman"/>
          <w:sz w:val="24"/>
          <w:szCs w:val="24"/>
        </w:rPr>
        <w:t>Naručitelj će provjeriti ispunjavanje uvjeta sposobnosti</w:t>
      </w:r>
      <w:r w:rsidR="00AC76DB" w:rsidRPr="006F6D05">
        <w:rPr>
          <w:rFonts w:ascii="Times New Roman" w:hAnsi="Times New Roman"/>
          <w:sz w:val="24"/>
          <w:szCs w:val="24"/>
        </w:rPr>
        <w:t xml:space="preserve"> </w:t>
      </w:r>
      <w:r w:rsidR="006F6D05" w:rsidRPr="006F6D05">
        <w:rPr>
          <w:rFonts w:ascii="Times New Roman" w:hAnsi="Times New Roman"/>
          <w:sz w:val="24"/>
          <w:szCs w:val="24"/>
        </w:rPr>
        <w:t>za svakog člana zajednice pojedinačno</w:t>
      </w:r>
      <w:r w:rsidR="00B97BF4" w:rsidRPr="006F6D05">
        <w:rPr>
          <w:rFonts w:ascii="Times New Roman" w:hAnsi="Times New Roman"/>
          <w:sz w:val="24"/>
          <w:szCs w:val="24"/>
        </w:rPr>
        <w:t>.</w:t>
      </w:r>
      <w:r w:rsidR="006F6D05" w:rsidRPr="006F6D05">
        <w:rPr>
          <w:rFonts w:ascii="Times New Roman" w:hAnsi="Times New Roman"/>
          <w:sz w:val="24"/>
          <w:szCs w:val="24"/>
        </w:rPr>
        <w:t xml:space="preserve"> Sposobnost za obavljanje profesionalne djelatnosti provjerit će se i za sve podugovaratelje.</w:t>
      </w:r>
    </w:p>
    <w:p w14:paraId="100C1DFC" w14:textId="22AD1D2C" w:rsidR="00BF0DBA" w:rsidRDefault="00551224" w:rsidP="00551224">
      <w:pPr>
        <w:pStyle w:val="Naslov2"/>
        <w:numPr>
          <w:ilvl w:val="1"/>
          <w:numId w:val="28"/>
        </w:numPr>
      </w:pPr>
      <w:r>
        <w:t xml:space="preserve"> </w:t>
      </w:r>
      <w:bookmarkStart w:id="82" w:name="_Toc186532469"/>
      <w:r w:rsidR="00BF0DBA">
        <w:t>Tehnička i stručna sposobnost</w:t>
      </w:r>
      <w:bookmarkEnd w:id="82"/>
    </w:p>
    <w:p w14:paraId="1EA42DF1" w14:textId="3544E3BC" w:rsidR="00610495" w:rsidRPr="004E6623" w:rsidRDefault="005E1509" w:rsidP="00551224">
      <w:pPr>
        <w:pStyle w:val="Naslov3"/>
        <w:numPr>
          <w:ilvl w:val="2"/>
          <w:numId w:val="28"/>
        </w:numPr>
        <w:spacing w:before="120" w:line="240" w:lineRule="auto"/>
      </w:pPr>
      <w:bookmarkStart w:id="83" w:name="_Hlk177376139"/>
      <w:bookmarkStart w:id="84" w:name="_Toc186532470"/>
      <w:r w:rsidRPr="004E6623">
        <w:rPr>
          <w:rStyle w:val="Naslov3Char"/>
          <w:b/>
          <w:bCs/>
        </w:rPr>
        <w:t>Tehnički stručnjaci potrebni za izvršenje ugovora</w:t>
      </w:r>
      <w:bookmarkEnd w:id="84"/>
    </w:p>
    <w:p w14:paraId="0DC6FE12" w14:textId="310DADF2" w:rsidR="00CC096D" w:rsidRPr="004E6623" w:rsidRDefault="005E1509" w:rsidP="004E6623">
      <w:pPr>
        <w:autoSpaceDE w:val="0"/>
        <w:autoSpaceDN w:val="0"/>
        <w:adjustRightInd w:val="0"/>
        <w:spacing w:before="120" w:after="0" w:line="240" w:lineRule="auto"/>
        <w:jc w:val="both"/>
        <w:rPr>
          <w:rFonts w:ascii="Times New Roman" w:hAnsi="Times New Roman"/>
          <w:color w:val="000000"/>
          <w:sz w:val="24"/>
          <w:szCs w:val="24"/>
          <w:lang w:eastAsia="hr-HR"/>
        </w:rPr>
      </w:pPr>
      <w:r w:rsidRPr="004E6623">
        <w:rPr>
          <w:rFonts w:ascii="Times New Roman" w:hAnsi="Times New Roman"/>
          <w:sz w:val="24"/>
          <w:szCs w:val="24"/>
        </w:rPr>
        <w:t>Ponuditelj</w:t>
      </w:r>
      <w:r w:rsidR="00610495" w:rsidRPr="004E6623">
        <w:rPr>
          <w:rFonts w:ascii="Times New Roman" w:hAnsi="Times New Roman"/>
          <w:sz w:val="24"/>
          <w:szCs w:val="24"/>
        </w:rPr>
        <w:t xml:space="preserve"> </w:t>
      </w:r>
      <w:r w:rsidRPr="004E6623">
        <w:rPr>
          <w:rFonts w:ascii="Times New Roman" w:hAnsi="Times New Roman"/>
          <w:color w:val="000000"/>
          <w:sz w:val="24"/>
          <w:szCs w:val="24"/>
          <w:lang w:eastAsia="hr-HR"/>
        </w:rPr>
        <w:t xml:space="preserve">mora dokazati da će za cijelo vrijeme trajanja izvršenja ugovora o nabavi imati na raspolaganju </w:t>
      </w:r>
      <w:r w:rsidR="00C24FE4" w:rsidRPr="004E6623">
        <w:rPr>
          <w:rFonts w:ascii="Times New Roman" w:hAnsi="Times New Roman"/>
          <w:color w:val="000000"/>
          <w:sz w:val="24"/>
          <w:szCs w:val="24"/>
          <w:lang w:eastAsia="hr-HR"/>
        </w:rPr>
        <w:t xml:space="preserve">minimalno </w:t>
      </w:r>
      <w:r w:rsidR="004E6623" w:rsidRPr="004E6623">
        <w:rPr>
          <w:rFonts w:ascii="Times New Roman" w:hAnsi="Times New Roman"/>
          <w:color w:val="000000"/>
          <w:sz w:val="24"/>
          <w:szCs w:val="24"/>
          <w:lang w:eastAsia="hr-HR"/>
        </w:rPr>
        <w:t>slijedeće</w:t>
      </w:r>
      <w:r w:rsidR="00934749" w:rsidRPr="004E6623">
        <w:rPr>
          <w:rFonts w:ascii="Times New Roman" w:hAnsi="Times New Roman"/>
          <w:color w:val="000000"/>
          <w:sz w:val="24"/>
          <w:szCs w:val="24"/>
          <w:lang w:eastAsia="hr-HR"/>
        </w:rPr>
        <w:t xml:space="preserve"> stručnjak</w:t>
      </w:r>
      <w:r w:rsidR="004E6623" w:rsidRPr="004E6623">
        <w:rPr>
          <w:rFonts w:ascii="Times New Roman" w:hAnsi="Times New Roman"/>
          <w:color w:val="000000"/>
          <w:sz w:val="24"/>
          <w:szCs w:val="24"/>
          <w:lang w:eastAsia="hr-HR"/>
        </w:rPr>
        <w:t>e</w:t>
      </w:r>
      <w:r w:rsidR="00CC096D" w:rsidRPr="004E6623">
        <w:rPr>
          <w:rFonts w:ascii="Times New Roman" w:hAnsi="Times New Roman"/>
          <w:color w:val="000000"/>
          <w:sz w:val="24"/>
          <w:szCs w:val="24"/>
          <w:lang w:eastAsia="hr-HR"/>
        </w:rPr>
        <w:t>:</w:t>
      </w:r>
    </w:p>
    <w:p w14:paraId="4BB8478B" w14:textId="47F344A8" w:rsidR="00BE22DC" w:rsidRPr="004E6623" w:rsidRDefault="004E6623" w:rsidP="004E6623">
      <w:pPr>
        <w:pStyle w:val="Odlomakpopisa"/>
        <w:numPr>
          <w:ilvl w:val="0"/>
          <w:numId w:val="36"/>
        </w:numPr>
        <w:autoSpaceDE w:val="0"/>
        <w:autoSpaceDN w:val="0"/>
        <w:adjustRightInd w:val="0"/>
        <w:spacing w:before="120" w:after="0" w:line="240" w:lineRule="auto"/>
        <w:jc w:val="both"/>
        <w:rPr>
          <w:rFonts w:ascii="Times New Roman" w:hAnsi="Times New Roman"/>
          <w:color w:val="000000"/>
          <w:sz w:val="24"/>
          <w:szCs w:val="24"/>
          <w:lang w:eastAsia="hr-HR"/>
        </w:rPr>
      </w:pPr>
      <w:r w:rsidRPr="004E6623">
        <w:rPr>
          <w:rFonts w:ascii="Times New Roman" w:hAnsi="Times New Roman"/>
          <w:color w:val="000000"/>
          <w:sz w:val="24"/>
          <w:szCs w:val="24"/>
          <w:lang w:eastAsia="hr-HR"/>
        </w:rPr>
        <w:t>Nadzornog inženjera nad izvođenjem građevinsko-obrtničkih radova</w:t>
      </w:r>
    </w:p>
    <w:p w14:paraId="7224D704" w14:textId="29445DB4" w:rsidR="004E6623" w:rsidRPr="004E6623" w:rsidRDefault="004E6623" w:rsidP="004E6623">
      <w:pPr>
        <w:pStyle w:val="Odlomakpopisa"/>
        <w:numPr>
          <w:ilvl w:val="0"/>
          <w:numId w:val="36"/>
        </w:numPr>
        <w:autoSpaceDE w:val="0"/>
        <w:autoSpaceDN w:val="0"/>
        <w:adjustRightInd w:val="0"/>
        <w:spacing w:before="120" w:after="0" w:line="240" w:lineRule="auto"/>
        <w:jc w:val="both"/>
        <w:rPr>
          <w:rFonts w:ascii="Times New Roman" w:hAnsi="Times New Roman"/>
          <w:color w:val="000000"/>
          <w:sz w:val="24"/>
          <w:szCs w:val="24"/>
          <w:lang w:eastAsia="hr-HR"/>
        </w:rPr>
      </w:pPr>
      <w:r w:rsidRPr="004E6623">
        <w:rPr>
          <w:rFonts w:ascii="Times New Roman" w:hAnsi="Times New Roman"/>
          <w:color w:val="000000"/>
          <w:sz w:val="24"/>
          <w:szCs w:val="24"/>
          <w:lang w:eastAsia="hr-HR"/>
        </w:rPr>
        <w:t>Nadzornog inženjera nad izvođenjem strojarskih radova</w:t>
      </w:r>
    </w:p>
    <w:p w14:paraId="231BA1C8" w14:textId="1034DACB" w:rsidR="004E6623" w:rsidRDefault="004E6623" w:rsidP="004E6623">
      <w:pPr>
        <w:pStyle w:val="Odlomakpopisa"/>
        <w:numPr>
          <w:ilvl w:val="0"/>
          <w:numId w:val="36"/>
        </w:numPr>
        <w:autoSpaceDE w:val="0"/>
        <w:autoSpaceDN w:val="0"/>
        <w:adjustRightInd w:val="0"/>
        <w:spacing w:before="120" w:after="0" w:line="240" w:lineRule="auto"/>
        <w:jc w:val="both"/>
        <w:rPr>
          <w:rFonts w:ascii="Times New Roman" w:hAnsi="Times New Roman"/>
          <w:color w:val="000000"/>
          <w:sz w:val="24"/>
          <w:szCs w:val="24"/>
          <w:lang w:eastAsia="hr-HR"/>
        </w:rPr>
      </w:pPr>
      <w:r w:rsidRPr="004E6623">
        <w:rPr>
          <w:rFonts w:ascii="Times New Roman" w:hAnsi="Times New Roman"/>
          <w:color w:val="000000"/>
          <w:sz w:val="24"/>
          <w:szCs w:val="24"/>
          <w:lang w:eastAsia="hr-HR"/>
        </w:rPr>
        <w:t>Nadzornog inženjera nad izvođenjem elektrotehničkih radova</w:t>
      </w:r>
    </w:p>
    <w:p w14:paraId="47A4E888" w14:textId="6A6BF1A4" w:rsidR="004E6623" w:rsidRPr="004E6623" w:rsidRDefault="004E6623" w:rsidP="004E6623">
      <w:pPr>
        <w:pStyle w:val="Odlomakpopisa"/>
        <w:numPr>
          <w:ilvl w:val="0"/>
          <w:numId w:val="36"/>
        </w:numPr>
        <w:autoSpaceDE w:val="0"/>
        <w:autoSpaceDN w:val="0"/>
        <w:adjustRightInd w:val="0"/>
        <w:spacing w:before="120" w:after="0" w:line="240" w:lineRule="auto"/>
        <w:jc w:val="both"/>
        <w:rPr>
          <w:rFonts w:ascii="Times New Roman" w:hAnsi="Times New Roman"/>
          <w:color w:val="000000"/>
          <w:sz w:val="24"/>
          <w:szCs w:val="24"/>
          <w:lang w:eastAsia="hr-HR"/>
        </w:rPr>
      </w:pPr>
      <w:r>
        <w:rPr>
          <w:rFonts w:ascii="Times New Roman" w:hAnsi="Times New Roman"/>
          <w:color w:val="000000"/>
          <w:sz w:val="24"/>
          <w:szCs w:val="24"/>
          <w:lang w:eastAsia="hr-HR"/>
        </w:rPr>
        <w:t>Koordinatora zaštite na radu</w:t>
      </w:r>
    </w:p>
    <w:bookmarkEnd w:id="83"/>
    <w:p w14:paraId="493702FF" w14:textId="6CCAF55A" w:rsidR="00B00A46" w:rsidRPr="004E6623" w:rsidRDefault="00B00A46" w:rsidP="004E6623">
      <w:pPr>
        <w:spacing w:before="120" w:after="0" w:line="240" w:lineRule="auto"/>
        <w:jc w:val="both"/>
        <w:rPr>
          <w:rFonts w:ascii="Times New Roman" w:hAnsi="Times New Roman"/>
          <w:sz w:val="24"/>
          <w:szCs w:val="24"/>
        </w:rPr>
      </w:pPr>
      <w:r w:rsidRPr="004E6623">
        <w:rPr>
          <w:rFonts w:ascii="Times New Roman" w:hAnsi="Times New Roman"/>
          <w:sz w:val="24"/>
          <w:szCs w:val="24"/>
        </w:rPr>
        <w:t xml:space="preserve">Ponuditelj je u ponudi obvezan dostaviti </w:t>
      </w:r>
      <w:r w:rsidRPr="004E6623">
        <w:rPr>
          <w:rFonts w:ascii="Times New Roman" w:hAnsi="Times New Roman"/>
          <w:sz w:val="24"/>
          <w:szCs w:val="24"/>
          <w:u w:val="single"/>
        </w:rPr>
        <w:t>Iz</w:t>
      </w:r>
      <w:r w:rsidR="00EA58EF" w:rsidRPr="004E6623">
        <w:rPr>
          <w:rFonts w:ascii="Times New Roman" w:hAnsi="Times New Roman"/>
          <w:sz w:val="24"/>
          <w:szCs w:val="24"/>
          <w:u w:val="single"/>
        </w:rPr>
        <w:t xml:space="preserve">javu o raspolaganju </w:t>
      </w:r>
      <w:r w:rsidR="00934749" w:rsidRPr="004E6623">
        <w:rPr>
          <w:rFonts w:ascii="Times New Roman" w:hAnsi="Times New Roman"/>
          <w:sz w:val="24"/>
          <w:szCs w:val="24"/>
          <w:u w:val="single"/>
        </w:rPr>
        <w:t>stručnjacima</w:t>
      </w:r>
      <w:r w:rsidR="00195247" w:rsidRPr="004E6623">
        <w:rPr>
          <w:rFonts w:ascii="Times New Roman" w:hAnsi="Times New Roman"/>
          <w:sz w:val="24"/>
          <w:szCs w:val="24"/>
        </w:rPr>
        <w:t xml:space="preserve">. </w:t>
      </w:r>
      <w:r w:rsidR="00EA58EF" w:rsidRPr="004E6623">
        <w:rPr>
          <w:rFonts w:ascii="Times New Roman" w:hAnsi="Times New Roman"/>
          <w:sz w:val="24"/>
          <w:szCs w:val="24"/>
        </w:rPr>
        <w:t>Iz izjave mora biti razvidno</w:t>
      </w:r>
      <w:r w:rsidRPr="004E6623">
        <w:rPr>
          <w:rFonts w:ascii="Times New Roman" w:hAnsi="Times New Roman"/>
          <w:sz w:val="24"/>
          <w:szCs w:val="24"/>
        </w:rPr>
        <w:t xml:space="preserve"> ime i </w:t>
      </w:r>
      <w:r w:rsidR="00D6699E" w:rsidRPr="004E6623">
        <w:rPr>
          <w:rFonts w:ascii="Times New Roman" w:hAnsi="Times New Roman"/>
          <w:sz w:val="24"/>
          <w:szCs w:val="24"/>
        </w:rPr>
        <w:t>prezime nominirane osobe</w:t>
      </w:r>
      <w:r w:rsidR="00934749" w:rsidRPr="004E6623">
        <w:rPr>
          <w:rFonts w:ascii="Times New Roman" w:hAnsi="Times New Roman"/>
          <w:sz w:val="24"/>
          <w:szCs w:val="24"/>
        </w:rPr>
        <w:t xml:space="preserve"> te</w:t>
      </w:r>
      <w:r w:rsidRPr="004E6623">
        <w:rPr>
          <w:rFonts w:ascii="Times New Roman" w:hAnsi="Times New Roman"/>
          <w:sz w:val="24"/>
          <w:szCs w:val="24"/>
        </w:rPr>
        <w:t xml:space="preserve"> </w:t>
      </w:r>
      <w:r w:rsidR="004E6623" w:rsidRPr="004E6623">
        <w:rPr>
          <w:rFonts w:ascii="Times New Roman" w:hAnsi="Times New Roman"/>
          <w:sz w:val="24"/>
          <w:szCs w:val="24"/>
        </w:rPr>
        <w:t>pozicij</w:t>
      </w:r>
      <w:r w:rsidR="00084375">
        <w:rPr>
          <w:rFonts w:ascii="Times New Roman" w:hAnsi="Times New Roman"/>
          <w:sz w:val="24"/>
          <w:szCs w:val="24"/>
        </w:rPr>
        <w:t>a</w:t>
      </w:r>
      <w:r w:rsidR="004E6623" w:rsidRPr="004E6623">
        <w:rPr>
          <w:rFonts w:ascii="Times New Roman" w:hAnsi="Times New Roman"/>
          <w:sz w:val="24"/>
          <w:szCs w:val="24"/>
        </w:rPr>
        <w:t xml:space="preserve"> na koju se isti nominiraju</w:t>
      </w:r>
      <w:r w:rsidR="00934749" w:rsidRPr="004E6623">
        <w:rPr>
          <w:rFonts w:ascii="Times New Roman" w:hAnsi="Times New Roman"/>
          <w:sz w:val="24"/>
          <w:szCs w:val="24"/>
        </w:rPr>
        <w:t>.</w:t>
      </w:r>
      <w:r w:rsidR="006F520D" w:rsidRPr="004E6623">
        <w:rPr>
          <w:rFonts w:ascii="Times New Roman" w:hAnsi="Times New Roman"/>
          <w:sz w:val="24"/>
          <w:szCs w:val="24"/>
        </w:rPr>
        <w:t xml:space="preserve"> </w:t>
      </w:r>
    </w:p>
    <w:p w14:paraId="3311B151" w14:textId="3DCC833B" w:rsidR="007D1FA4" w:rsidRPr="004E6623" w:rsidRDefault="007D1FA4" w:rsidP="004E6623">
      <w:pPr>
        <w:spacing w:before="120" w:after="0" w:line="240" w:lineRule="auto"/>
        <w:jc w:val="both"/>
        <w:rPr>
          <w:rFonts w:ascii="Times New Roman" w:hAnsi="Times New Roman"/>
          <w:sz w:val="24"/>
          <w:szCs w:val="24"/>
        </w:rPr>
      </w:pPr>
      <w:r w:rsidRPr="004E6623">
        <w:rPr>
          <w:rFonts w:ascii="Times New Roman" w:hAnsi="Times New Roman"/>
          <w:sz w:val="24"/>
          <w:szCs w:val="24"/>
        </w:rPr>
        <w:t>Predloženi stručnja</w:t>
      </w:r>
      <w:r w:rsidR="00934749" w:rsidRPr="004E6623">
        <w:rPr>
          <w:rFonts w:ascii="Times New Roman" w:hAnsi="Times New Roman"/>
          <w:sz w:val="24"/>
          <w:szCs w:val="24"/>
        </w:rPr>
        <w:t>ci</w:t>
      </w:r>
      <w:r w:rsidR="00D6699E" w:rsidRPr="004E6623">
        <w:rPr>
          <w:rFonts w:ascii="Times New Roman" w:hAnsi="Times New Roman"/>
          <w:sz w:val="24"/>
          <w:szCs w:val="24"/>
        </w:rPr>
        <w:t xml:space="preserve"> mora</w:t>
      </w:r>
      <w:r w:rsidR="00934749" w:rsidRPr="004E6623">
        <w:rPr>
          <w:rFonts w:ascii="Times New Roman" w:hAnsi="Times New Roman"/>
          <w:sz w:val="24"/>
          <w:szCs w:val="24"/>
        </w:rPr>
        <w:t>ju</w:t>
      </w:r>
      <w:r w:rsidRPr="004E6623">
        <w:rPr>
          <w:rFonts w:ascii="Times New Roman" w:hAnsi="Times New Roman"/>
          <w:sz w:val="24"/>
          <w:szCs w:val="24"/>
        </w:rPr>
        <w:t xml:space="preserve"> biti angažiran</w:t>
      </w:r>
      <w:r w:rsidR="00934749" w:rsidRPr="004E6623">
        <w:rPr>
          <w:rFonts w:ascii="Times New Roman" w:hAnsi="Times New Roman"/>
          <w:sz w:val="24"/>
          <w:szCs w:val="24"/>
        </w:rPr>
        <w:t>i</w:t>
      </w:r>
      <w:r w:rsidRPr="004E6623">
        <w:rPr>
          <w:rFonts w:ascii="Times New Roman" w:hAnsi="Times New Roman"/>
          <w:sz w:val="24"/>
          <w:szCs w:val="24"/>
        </w:rPr>
        <w:t xml:space="preserve"> na izvršenju predmetnog ugovora. Ukoliko tijekom izvršenja ugovora zbog nepredviđenih okolnosti dođe do potrebe za zamjenom stručnjaka potrebno je zatražiti pisanu suglasnost Naručitelja o traženoj izmjeni. Novi predloženi stručnjak mora imati minimalno jednaku stručnu sposobnost/kvalifikacije kao stručnjak kojeg mijenja.</w:t>
      </w:r>
    </w:p>
    <w:p w14:paraId="55235F22" w14:textId="09D55B16" w:rsidR="009504D1" w:rsidRDefault="009504D1" w:rsidP="004E6623">
      <w:pPr>
        <w:spacing w:before="120" w:after="0" w:line="240" w:lineRule="auto"/>
        <w:jc w:val="both"/>
        <w:rPr>
          <w:rFonts w:ascii="Times New Roman" w:hAnsi="Times New Roman"/>
          <w:sz w:val="24"/>
          <w:szCs w:val="24"/>
        </w:rPr>
      </w:pPr>
      <w:r w:rsidRPr="004E6623">
        <w:rPr>
          <w:rFonts w:ascii="Times New Roman" w:hAnsi="Times New Roman"/>
          <w:sz w:val="24"/>
          <w:szCs w:val="24"/>
        </w:rPr>
        <w:t>Ponuditelj se može radi dokazivanja ispunjavanja kriterija za odabir gospodarskog subjekta iz točke 4.2. osloniti</w:t>
      </w:r>
      <w:r w:rsidR="00B23FFB" w:rsidRPr="004E6623">
        <w:rPr>
          <w:rFonts w:ascii="Times New Roman" w:hAnsi="Times New Roman"/>
          <w:sz w:val="24"/>
          <w:szCs w:val="24"/>
        </w:rPr>
        <w:t xml:space="preserve"> na sposobnost drugih subjekata, bez obzira na pravnu prirodu njihova međusobnog odnosa</w:t>
      </w:r>
      <w:r w:rsidR="007F2B9D" w:rsidRPr="004E6623">
        <w:rPr>
          <w:rFonts w:ascii="Times New Roman" w:hAnsi="Times New Roman"/>
          <w:sz w:val="24"/>
          <w:szCs w:val="24"/>
        </w:rPr>
        <w:t>, samo ako će ti subjekti sudjelovati u izvršenju predmetnog ugovora.</w:t>
      </w:r>
      <w:r w:rsidR="007F2B9D">
        <w:rPr>
          <w:rFonts w:ascii="Times New Roman" w:hAnsi="Times New Roman"/>
          <w:sz w:val="24"/>
          <w:szCs w:val="24"/>
        </w:rPr>
        <w:t xml:space="preserve"> </w:t>
      </w:r>
    </w:p>
    <w:p w14:paraId="02B61A5E" w14:textId="4C85EBDF" w:rsidR="00865E21" w:rsidRPr="00BD7610" w:rsidRDefault="00A175C6" w:rsidP="007A5D76">
      <w:pPr>
        <w:pStyle w:val="Naslov1"/>
        <w:numPr>
          <w:ilvl w:val="0"/>
          <w:numId w:val="28"/>
        </w:numPr>
        <w:spacing w:before="240" w:line="240" w:lineRule="auto"/>
        <w:rPr>
          <w:szCs w:val="24"/>
        </w:rPr>
      </w:pPr>
      <w:bookmarkStart w:id="85" w:name="_Toc324147786"/>
      <w:bookmarkStart w:id="86" w:name="_Toc324148069"/>
      <w:bookmarkStart w:id="87" w:name="_Toc324150008"/>
      <w:bookmarkStart w:id="88" w:name="_Toc186532471"/>
      <w:r w:rsidRPr="00BD7610">
        <w:rPr>
          <w:szCs w:val="24"/>
        </w:rPr>
        <w:t>PODACI O PONUDI</w:t>
      </w:r>
      <w:bookmarkEnd w:id="85"/>
      <w:bookmarkEnd w:id="86"/>
      <w:bookmarkEnd w:id="87"/>
      <w:bookmarkEnd w:id="88"/>
    </w:p>
    <w:p w14:paraId="1F1E39E7" w14:textId="63BA2655" w:rsidR="00865E21" w:rsidRPr="00BD7610" w:rsidRDefault="00F472D1" w:rsidP="000F4BDF">
      <w:pPr>
        <w:pStyle w:val="Naslov2"/>
        <w:numPr>
          <w:ilvl w:val="1"/>
          <w:numId w:val="24"/>
        </w:numPr>
        <w:spacing w:before="120" w:line="240" w:lineRule="auto"/>
        <w:rPr>
          <w:szCs w:val="24"/>
        </w:rPr>
      </w:pPr>
      <w:bookmarkStart w:id="89" w:name="_Toc323802889"/>
      <w:bookmarkStart w:id="90" w:name="_Toc323812657"/>
      <w:bookmarkStart w:id="91" w:name="_Toc323813778"/>
      <w:bookmarkStart w:id="92" w:name="_Toc324147787"/>
      <w:bookmarkStart w:id="93" w:name="_Toc324148070"/>
      <w:bookmarkStart w:id="94" w:name="_Toc324150009"/>
      <w:r>
        <w:rPr>
          <w:szCs w:val="24"/>
        </w:rPr>
        <w:t xml:space="preserve"> </w:t>
      </w:r>
      <w:bookmarkStart w:id="95" w:name="_Toc186532472"/>
      <w:r w:rsidR="004E5452" w:rsidRPr="00BD7610">
        <w:rPr>
          <w:szCs w:val="24"/>
        </w:rPr>
        <w:t>Sadržaj i način izrade ponud</w:t>
      </w:r>
      <w:bookmarkEnd w:id="89"/>
      <w:bookmarkEnd w:id="90"/>
      <w:bookmarkEnd w:id="91"/>
      <w:r w:rsidR="004E5452" w:rsidRPr="00BD7610">
        <w:rPr>
          <w:szCs w:val="24"/>
        </w:rPr>
        <w:t>e</w:t>
      </w:r>
      <w:bookmarkEnd w:id="92"/>
      <w:bookmarkEnd w:id="93"/>
      <w:bookmarkEnd w:id="94"/>
      <w:bookmarkEnd w:id="95"/>
    </w:p>
    <w:p w14:paraId="65A01DC6" w14:textId="7089AB96" w:rsidR="00F137B9" w:rsidRPr="00F137B9" w:rsidRDefault="00F137B9" w:rsidP="00F3525B">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sidRPr="000843D4">
        <w:rPr>
          <w:rFonts w:ascii="Times New Roman" w:hAnsi="Times New Roman"/>
          <w:sz w:val="24"/>
          <w:szCs w:val="24"/>
        </w:rPr>
        <w:t xml:space="preserve">ovog </w:t>
      </w:r>
      <w:r w:rsidR="0096785F" w:rsidRPr="000843D4">
        <w:rPr>
          <w:rFonts w:ascii="Times New Roman" w:hAnsi="Times New Roman"/>
          <w:sz w:val="24"/>
          <w:szCs w:val="24"/>
        </w:rPr>
        <w:t>P</w:t>
      </w:r>
      <w:r w:rsidR="00C563E0" w:rsidRPr="000843D4">
        <w:rPr>
          <w:rFonts w:ascii="Times New Roman" w:hAnsi="Times New Roman"/>
          <w:sz w:val="24"/>
          <w:szCs w:val="24"/>
        </w:rPr>
        <w:t>oziva</w:t>
      </w:r>
      <w:r w:rsidR="005B3B91" w:rsidRPr="000843D4">
        <w:rPr>
          <w:rFonts w:ascii="Times New Roman" w:hAnsi="Times New Roman"/>
          <w:sz w:val="24"/>
          <w:szCs w:val="24"/>
        </w:rPr>
        <w:t>.</w:t>
      </w:r>
      <w:r w:rsidR="00C563E0" w:rsidRPr="000843D4">
        <w:rPr>
          <w:rFonts w:ascii="Times New Roman" w:hAnsi="Times New Roman"/>
          <w:sz w:val="24"/>
          <w:szCs w:val="24"/>
        </w:rPr>
        <w:t xml:space="preserve"> </w:t>
      </w:r>
      <w:r w:rsidRPr="000843D4">
        <w:rPr>
          <w:rFonts w:ascii="Times New Roman" w:hAnsi="Times New Roman"/>
          <w:sz w:val="24"/>
          <w:szCs w:val="24"/>
        </w:rPr>
        <w:t xml:space="preserve">Propisani tekst </w:t>
      </w:r>
      <w:r w:rsidR="0096785F" w:rsidRPr="000843D4">
        <w:rPr>
          <w:rFonts w:ascii="Times New Roman" w:hAnsi="Times New Roman"/>
          <w:sz w:val="24"/>
          <w:szCs w:val="24"/>
        </w:rPr>
        <w:t>P</w:t>
      </w:r>
      <w:r w:rsidR="00C563E0" w:rsidRPr="000843D4">
        <w:rPr>
          <w:rFonts w:ascii="Times New Roman" w:hAnsi="Times New Roman"/>
          <w:sz w:val="24"/>
          <w:szCs w:val="24"/>
        </w:rPr>
        <w:t>oziva</w:t>
      </w:r>
      <w:r w:rsidRPr="000843D4">
        <w:rPr>
          <w:rFonts w:ascii="Times New Roman" w:hAnsi="Times New Roman"/>
          <w:sz w:val="24"/>
          <w:szCs w:val="24"/>
        </w:rPr>
        <w:t xml:space="preserve"> ne smije se mijenjati i nadopunjavati.</w:t>
      </w:r>
    </w:p>
    <w:p w14:paraId="4AA31104" w14:textId="6C889220" w:rsidR="00F137B9" w:rsidRDefault="00F137B9" w:rsidP="00F3525B">
      <w:pPr>
        <w:spacing w:before="120" w:after="0" w:line="240" w:lineRule="auto"/>
        <w:jc w:val="both"/>
        <w:rPr>
          <w:rFonts w:ascii="Times New Roman" w:hAnsi="Times New Roman"/>
          <w:sz w:val="24"/>
          <w:szCs w:val="24"/>
        </w:rPr>
      </w:pPr>
      <w:r w:rsidRPr="00F137B9">
        <w:rPr>
          <w:rFonts w:ascii="Times New Roman" w:hAnsi="Times New Roman"/>
          <w:sz w:val="24"/>
          <w:szCs w:val="24"/>
        </w:rPr>
        <w:lastRenderedPageBreak/>
        <w:t xml:space="preserve">Ponuda se, zajedno sa pripadajućom dokumentacijom, izrađuje na hrvatskom jeziku i latiničnom pismu, a cijena ponude izražava se u </w:t>
      </w:r>
      <w:r w:rsidR="00F472D1">
        <w:rPr>
          <w:rFonts w:ascii="Times New Roman" w:hAnsi="Times New Roman"/>
          <w:sz w:val="24"/>
          <w:szCs w:val="24"/>
        </w:rPr>
        <w:t>eurima</w:t>
      </w:r>
      <w:r w:rsidRPr="00F137B9">
        <w:rPr>
          <w:rFonts w:ascii="Times New Roman" w:hAnsi="Times New Roman"/>
          <w:sz w:val="24"/>
          <w:szCs w:val="24"/>
        </w:rPr>
        <w:t xml:space="preserve">. </w:t>
      </w:r>
    </w:p>
    <w:p w14:paraId="525F55BB" w14:textId="77777777" w:rsidR="0096785F" w:rsidRPr="0096785F" w:rsidRDefault="0096785F" w:rsidP="00F3525B">
      <w:pPr>
        <w:spacing w:before="120" w:after="0" w:line="240" w:lineRule="auto"/>
        <w:jc w:val="both"/>
        <w:rPr>
          <w:rFonts w:ascii="Times New Roman" w:hAnsi="Times New Roman"/>
          <w:sz w:val="24"/>
          <w:szCs w:val="24"/>
        </w:rPr>
      </w:pPr>
      <w:r w:rsidRPr="0096785F">
        <w:rPr>
          <w:rFonts w:ascii="Times New Roman" w:hAnsi="Times New Roman"/>
          <w:sz w:val="24"/>
          <w:szCs w:val="24"/>
        </w:rPr>
        <w:t>Sva ostala dokumentacija koja se prilaže uz ponudu mora biti također na hrvatskom jeziku. Iznimno, dio popratne dokumentacije može biti i na drugom jeziku, ali se u tom slučaju obavezno prilaže i prijevod na hrvatski jezik.</w:t>
      </w:r>
    </w:p>
    <w:p w14:paraId="1BFDFF46" w14:textId="19A62CFA" w:rsidR="002A0CB9" w:rsidRDefault="002A0CB9" w:rsidP="00F3525B">
      <w:pPr>
        <w:spacing w:before="120" w:after="0" w:line="240" w:lineRule="auto"/>
        <w:jc w:val="both"/>
        <w:rPr>
          <w:rFonts w:ascii="Times New Roman" w:hAnsi="Times New Roman"/>
          <w:sz w:val="24"/>
          <w:szCs w:val="24"/>
        </w:rPr>
      </w:pPr>
      <w:r w:rsidRPr="00D333AB">
        <w:rPr>
          <w:rFonts w:ascii="Times New Roman" w:hAnsi="Times New Roman"/>
          <w:sz w:val="24"/>
          <w:szCs w:val="24"/>
        </w:rPr>
        <w:t>Ponudi je potrebno priložiti</w:t>
      </w:r>
      <w:r w:rsidR="00836CE1" w:rsidRPr="00D333AB">
        <w:rPr>
          <w:rFonts w:ascii="Times New Roman" w:hAnsi="Times New Roman"/>
          <w:sz w:val="24"/>
          <w:szCs w:val="24"/>
        </w:rPr>
        <w:t xml:space="preserve"> </w:t>
      </w:r>
      <w:r w:rsidR="00D333AB" w:rsidRPr="00D333AB">
        <w:rPr>
          <w:rFonts w:ascii="Times New Roman" w:hAnsi="Times New Roman"/>
          <w:sz w:val="24"/>
          <w:szCs w:val="24"/>
        </w:rPr>
        <w:t>t</w:t>
      </w:r>
      <w:r w:rsidR="00090E3F" w:rsidRPr="00D333AB">
        <w:rPr>
          <w:rFonts w:ascii="Times New Roman" w:hAnsi="Times New Roman"/>
          <w:sz w:val="24"/>
          <w:szCs w:val="24"/>
        </w:rPr>
        <w:t>roškovnik</w:t>
      </w:r>
      <w:r w:rsidRPr="00D333AB">
        <w:rPr>
          <w:rFonts w:ascii="Times New Roman" w:hAnsi="Times New Roman"/>
          <w:sz w:val="24"/>
          <w:szCs w:val="24"/>
        </w:rPr>
        <w:t xml:space="preserve"> </w:t>
      </w:r>
      <w:r w:rsidR="00611ECD" w:rsidRPr="00D333AB">
        <w:rPr>
          <w:rFonts w:ascii="Times New Roman" w:hAnsi="Times New Roman"/>
          <w:sz w:val="24"/>
          <w:szCs w:val="24"/>
        </w:rPr>
        <w:t xml:space="preserve">koji </w:t>
      </w:r>
      <w:r w:rsidRPr="00D333AB">
        <w:rPr>
          <w:rFonts w:ascii="Times New Roman" w:hAnsi="Times New Roman"/>
          <w:sz w:val="24"/>
          <w:szCs w:val="24"/>
        </w:rPr>
        <w:t xml:space="preserve">se nalazi u privitku </w:t>
      </w:r>
      <w:r w:rsidR="00C563E0" w:rsidRPr="00D333AB">
        <w:rPr>
          <w:rFonts w:ascii="Times New Roman" w:hAnsi="Times New Roman"/>
          <w:sz w:val="24"/>
          <w:szCs w:val="24"/>
        </w:rPr>
        <w:t>ovog poziva</w:t>
      </w:r>
      <w:r w:rsidRPr="00D333AB">
        <w:rPr>
          <w:rFonts w:ascii="Times New Roman" w:hAnsi="Times New Roman"/>
          <w:sz w:val="24"/>
          <w:szCs w:val="24"/>
        </w:rPr>
        <w:t xml:space="preserve"> </w:t>
      </w:r>
      <w:r w:rsidR="00D542E7" w:rsidRPr="00D333AB">
        <w:rPr>
          <w:rFonts w:ascii="Times New Roman" w:hAnsi="Times New Roman"/>
          <w:sz w:val="24"/>
          <w:szCs w:val="24"/>
        </w:rPr>
        <w:t>kao Prilog III</w:t>
      </w:r>
      <w:r w:rsidRPr="00D333AB">
        <w:rPr>
          <w:rFonts w:ascii="Times New Roman" w:hAnsi="Times New Roman"/>
          <w:sz w:val="24"/>
          <w:szCs w:val="24"/>
        </w:rPr>
        <w:t>.</w:t>
      </w:r>
    </w:p>
    <w:p w14:paraId="2460BD79" w14:textId="408F1AC3" w:rsidR="0055237E" w:rsidRDefault="00F137B9" w:rsidP="00F3525B">
      <w:pPr>
        <w:spacing w:before="120" w:after="0" w:line="240" w:lineRule="auto"/>
        <w:jc w:val="both"/>
      </w:pPr>
      <w:r w:rsidRPr="00F137B9">
        <w:rPr>
          <w:rFonts w:ascii="Times New Roman" w:hAnsi="Times New Roman"/>
          <w:sz w:val="24"/>
          <w:szCs w:val="24"/>
        </w:rPr>
        <w:t xml:space="preserve">Ponuda mora sadržavati sve dokaze ponuditelja o nepostojanju </w:t>
      </w:r>
      <w:r w:rsidR="008F3F8C">
        <w:rPr>
          <w:rFonts w:ascii="Times New Roman" w:hAnsi="Times New Roman"/>
          <w:sz w:val="24"/>
          <w:szCs w:val="24"/>
        </w:rPr>
        <w:t>osnova</w:t>
      </w:r>
      <w:r w:rsidRPr="00F137B9">
        <w:rPr>
          <w:rFonts w:ascii="Times New Roman" w:hAnsi="Times New Roman"/>
          <w:sz w:val="24"/>
          <w:szCs w:val="24"/>
        </w:rPr>
        <w:t xml:space="preserve"> za isključenje </w:t>
      </w:r>
      <w:r w:rsidR="005638E0">
        <w:rPr>
          <w:rFonts w:ascii="Times New Roman" w:hAnsi="Times New Roman"/>
          <w:sz w:val="24"/>
          <w:szCs w:val="24"/>
        </w:rPr>
        <w:t xml:space="preserve">kao i </w:t>
      </w:r>
      <w:r w:rsidRPr="00F137B9">
        <w:rPr>
          <w:rFonts w:ascii="Times New Roman" w:hAnsi="Times New Roman"/>
          <w:sz w:val="24"/>
          <w:szCs w:val="24"/>
        </w:rPr>
        <w:t xml:space="preserve">sve tražene dokaze sposobnosti kojima se </w:t>
      </w:r>
      <w:r w:rsidR="00202C4E">
        <w:rPr>
          <w:rFonts w:ascii="Times New Roman" w:hAnsi="Times New Roman"/>
          <w:sz w:val="24"/>
          <w:szCs w:val="24"/>
        </w:rPr>
        <w:t>utvrđuje sposobnost ponuditelja</w:t>
      </w:r>
      <w:r w:rsidR="00AF4F85">
        <w:rPr>
          <w:rFonts w:ascii="Times New Roman" w:hAnsi="Times New Roman"/>
          <w:sz w:val="24"/>
          <w:szCs w:val="24"/>
        </w:rPr>
        <w:t>.</w:t>
      </w:r>
      <w:r w:rsidR="00F65CEE" w:rsidRPr="00F65CEE">
        <w:t xml:space="preserve"> </w:t>
      </w:r>
    </w:p>
    <w:p w14:paraId="12E09A73" w14:textId="4E51BCC4" w:rsidR="0044563D" w:rsidRPr="00BD7610" w:rsidRDefault="0044563D" w:rsidP="0044563D">
      <w:pPr>
        <w:spacing w:before="120" w:after="0" w:line="240" w:lineRule="auto"/>
        <w:jc w:val="both"/>
        <w:rPr>
          <w:rFonts w:ascii="Times New Roman" w:hAnsi="Times New Roman"/>
          <w:sz w:val="24"/>
          <w:szCs w:val="24"/>
        </w:rPr>
      </w:pPr>
      <w:bookmarkStart w:id="96" w:name="_Toc324147788"/>
      <w:bookmarkStart w:id="97" w:name="_Toc324148071"/>
      <w:bookmarkStart w:id="98" w:name="_Toc324150010"/>
      <w:r w:rsidRPr="00BD7610">
        <w:rPr>
          <w:rFonts w:ascii="Times New Roman" w:hAnsi="Times New Roman"/>
          <w:sz w:val="24"/>
          <w:szCs w:val="24"/>
        </w:rPr>
        <w:t>Ponuda mora biti uvez</w:t>
      </w:r>
      <w:r>
        <w:rPr>
          <w:rFonts w:ascii="Times New Roman" w:hAnsi="Times New Roman"/>
          <w:sz w:val="24"/>
          <w:szCs w:val="24"/>
        </w:rPr>
        <w:t>a</w:t>
      </w:r>
      <w:r w:rsidRPr="00BD7610">
        <w:rPr>
          <w:rFonts w:ascii="Times New Roman" w:hAnsi="Times New Roman"/>
          <w:sz w:val="24"/>
          <w:szCs w:val="24"/>
        </w:rPr>
        <w:t>na u cjelinu na način koji onemogućava naknadno vađenje ili umetanje listova. Ako je ponuda izrađena u dva ili više dijelova, svaki dio se uvezuje na način da se onemogući naknadno vađenje ili umetanje listova, a ponuditelj mora u sadržaju ponude navesti od koliko se dijelova sastoji ponuda.</w:t>
      </w:r>
      <w:r w:rsidRPr="0044563D">
        <w:rPr>
          <w:rFonts w:ascii="Times New Roman" w:hAnsi="Times New Roman"/>
          <w:bCs/>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Pr="00BD7610">
        <w:rPr>
          <w:rFonts w:ascii="Times New Roman" w:hAnsi="Times New Roman"/>
          <w:bCs/>
          <w:sz w:val="24"/>
          <w:szCs w:val="24"/>
        </w:rPr>
        <w:t>na krajeve jamstvenika te otisnuti pečat ponuditelja.</w:t>
      </w:r>
    </w:p>
    <w:p w14:paraId="4D91F1BD"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 a označavaju se na slijedeći način:</w:t>
      </w:r>
    </w:p>
    <w:p w14:paraId="72F3AFD5" w14:textId="77777777" w:rsidR="0044563D" w:rsidRPr="00BD7610" w:rsidRDefault="0044563D" w:rsidP="0044563D">
      <w:pPr>
        <w:spacing w:after="0" w:line="240" w:lineRule="auto"/>
        <w:jc w:val="both"/>
        <w:rPr>
          <w:rFonts w:ascii="Times New Roman" w:hAnsi="Times New Roman"/>
          <w:sz w:val="24"/>
          <w:szCs w:val="24"/>
        </w:rPr>
      </w:pPr>
      <w:r w:rsidRPr="00BD7610">
        <w:rPr>
          <w:rFonts w:ascii="Times New Roman" w:hAnsi="Times New Roman"/>
          <w:sz w:val="24"/>
          <w:szCs w:val="24"/>
        </w:rPr>
        <w:t xml:space="preserve">- ukupan broj stranica kroz redni broj stranice (npr. 24/1) ili redni broj stranice kroz ukupan broj stranica (npr. 1/24). </w:t>
      </w:r>
    </w:p>
    <w:p w14:paraId="09AD65DC"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38EA50D1"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655A074A" w14:textId="102B237E" w:rsidR="009119FA"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Ispravci u ponudi moraju biti izrađeni na način da su vidljivi. Ispravci moraju biti, uz navod datuma ispravka, potvrđeni pravovaljanim potpis</w:t>
      </w:r>
      <w:r>
        <w:rPr>
          <w:rFonts w:ascii="Times New Roman" w:hAnsi="Times New Roman"/>
          <w:sz w:val="24"/>
          <w:szCs w:val="24"/>
        </w:rPr>
        <w:t>om ovlaštene osobe ponuditelja</w:t>
      </w:r>
      <w:r w:rsidR="009119FA" w:rsidRPr="00EC12E6">
        <w:rPr>
          <w:rFonts w:ascii="Times New Roman" w:hAnsi="Times New Roman"/>
          <w:sz w:val="24"/>
          <w:szCs w:val="24"/>
        </w:rPr>
        <w:t>.</w:t>
      </w:r>
    </w:p>
    <w:p w14:paraId="2C89C8A7" w14:textId="602779D7" w:rsidR="00330B1C" w:rsidRPr="000F4BDF" w:rsidRDefault="000F4BDF" w:rsidP="000F4BDF">
      <w:pPr>
        <w:pStyle w:val="Naslov2"/>
        <w:numPr>
          <w:ilvl w:val="1"/>
          <w:numId w:val="24"/>
        </w:numPr>
        <w:spacing w:before="120" w:line="240" w:lineRule="auto"/>
        <w:rPr>
          <w:szCs w:val="24"/>
        </w:rPr>
      </w:pPr>
      <w:r w:rsidRPr="000F4BDF">
        <w:rPr>
          <w:szCs w:val="24"/>
        </w:rPr>
        <w:t xml:space="preserve"> </w:t>
      </w:r>
      <w:bookmarkStart w:id="99" w:name="_Toc186532473"/>
      <w:r w:rsidR="00330B1C" w:rsidRPr="000F4BDF">
        <w:rPr>
          <w:szCs w:val="24"/>
        </w:rPr>
        <w:t>Način dostave ponude</w:t>
      </w:r>
      <w:bookmarkEnd w:id="99"/>
    </w:p>
    <w:p w14:paraId="6458B4B5" w14:textId="616DC1F8" w:rsidR="00330B1C" w:rsidRDefault="003B12C5" w:rsidP="00F3525B">
      <w:pPr>
        <w:spacing w:before="120" w:after="0" w:line="240" w:lineRule="auto"/>
        <w:rPr>
          <w:rFonts w:ascii="Times New Roman" w:hAnsi="Times New Roman"/>
          <w:b/>
          <w:sz w:val="24"/>
          <w:szCs w:val="24"/>
        </w:rPr>
      </w:pPr>
      <w:r>
        <w:rPr>
          <w:rFonts w:ascii="Times New Roman" w:hAnsi="Times New Roman"/>
          <w:b/>
          <w:sz w:val="24"/>
          <w:szCs w:val="24"/>
        </w:rPr>
        <w:t>5</w:t>
      </w:r>
      <w:r w:rsidR="00330B1C" w:rsidRPr="00330B1C">
        <w:rPr>
          <w:rFonts w:ascii="Times New Roman" w:hAnsi="Times New Roman"/>
          <w:b/>
          <w:sz w:val="24"/>
          <w:szCs w:val="24"/>
        </w:rPr>
        <w:t>.2.1. Dostava ponuda</w:t>
      </w:r>
    </w:p>
    <w:p w14:paraId="22D6C382" w14:textId="77777777" w:rsidR="0044563D" w:rsidRPr="00BD7610" w:rsidRDefault="0044563D" w:rsidP="0044563D">
      <w:pPr>
        <w:spacing w:before="120" w:after="0" w:line="240" w:lineRule="auto"/>
        <w:jc w:val="both"/>
        <w:rPr>
          <w:rFonts w:ascii="Times New Roman" w:hAnsi="Times New Roman"/>
          <w:b/>
          <w:sz w:val="24"/>
          <w:szCs w:val="24"/>
        </w:rPr>
      </w:pPr>
      <w:r w:rsidRPr="00BD7610">
        <w:rPr>
          <w:rFonts w:ascii="Times New Roman" w:hAnsi="Times New Roman"/>
          <w:sz w:val="24"/>
          <w:szCs w:val="24"/>
        </w:rPr>
        <w:t xml:space="preserve">Ponuda se dostavlja u zatvorenoj omotnici s nazivom i adresom naručitelja, nazivom i adresom ponuditelja, evidencijskim brojem nabave, nazivom predmeta nabave i naznakom </w:t>
      </w:r>
      <w:r w:rsidRPr="00BD7610">
        <w:rPr>
          <w:rFonts w:ascii="Times New Roman" w:hAnsi="Times New Roman"/>
          <w:b/>
          <w:sz w:val="24"/>
          <w:szCs w:val="24"/>
        </w:rPr>
        <w:t>"ne otvaraj".</w:t>
      </w:r>
    </w:p>
    <w:p w14:paraId="24171CDB" w14:textId="063F9747" w:rsidR="0044563D" w:rsidRDefault="0044563D" w:rsidP="0044563D">
      <w:pPr>
        <w:spacing w:before="120" w:after="0" w:line="240" w:lineRule="auto"/>
        <w:jc w:val="both"/>
        <w:rPr>
          <w:rFonts w:ascii="Times New Roman" w:hAnsi="Times New Roman"/>
          <w:sz w:val="24"/>
          <w:szCs w:val="24"/>
        </w:rPr>
      </w:pPr>
      <w:r>
        <w:rPr>
          <w:noProof/>
          <w:lang w:eastAsia="hr-HR"/>
        </w:rPr>
        <mc:AlternateContent>
          <mc:Choice Requires="wps">
            <w:drawing>
              <wp:anchor distT="0" distB="0" distL="114300" distR="114300" simplePos="0" relativeHeight="251661824" behindDoc="0" locked="0" layoutInCell="1" allowOverlap="1" wp14:anchorId="518E597D" wp14:editId="0707D9B8">
                <wp:simplePos x="0" y="0"/>
                <wp:positionH relativeFrom="margin">
                  <wp:align>left</wp:align>
                </wp:positionH>
                <wp:positionV relativeFrom="paragraph">
                  <wp:posOffset>403225</wp:posOffset>
                </wp:positionV>
                <wp:extent cx="5314950" cy="2505075"/>
                <wp:effectExtent l="0" t="0" r="19050" b="28575"/>
                <wp:wrapTopAndBottom/>
                <wp:docPr id="1182780358"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505075"/>
                        </a:xfrm>
                        <a:prstGeom prst="rect">
                          <a:avLst/>
                        </a:prstGeom>
                        <a:solidFill>
                          <a:srgbClr val="FFFFFF"/>
                        </a:solidFill>
                        <a:ln w="9525">
                          <a:solidFill>
                            <a:srgbClr val="000000"/>
                          </a:solidFill>
                          <a:miter lim="800000"/>
                          <a:headEnd/>
                          <a:tailEnd/>
                        </a:ln>
                      </wps:spPr>
                      <wps:txbx>
                        <w:txbxContent>
                          <w:p w14:paraId="2596DCF3" w14:textId="77777777" w:rsidR="0044563D" w:rsidRPr="00424C63" w:rsidRDefault="0044563D" w:rsidP="0044563D">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27A72986" w14:textId="77777777" w:rsidR="0044563D" w:rsidRPr="00424C63" w:rsidRDefault="0044563D" w:rsidP="0044563D">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52F0CBF3" w14:textId="5825F83D" w:rsidR="0044563D" w:rsidRPr="00424C63" w:rsidRDefault="0044563D" w:rsidP="0044563D">
                            <w:pPr>
                              <w:spacing w:after="120"/>
                              <w:jc w:val="both"/>
                              <w:rPr>
                                <w:rFonts w:ascii="Times New Roman" w:hAnsi="Times New Roman"/>
                                <w:sz w:val="24"/>
                                <w:szCs w:val="24"/>
                              </w:rPr>
                            </w:pPr>
                            <w:r>
                              <w:rPr>
                                <w:rFonts w:ascii="Times New Roman" w:hAnsi="Times New Roman"/>
                                <w:sz w:val="24"/>
                                <w:szCs w:val="24"/>
                              </w:rPr>
                              <w:t>Postupak nabave</w:t>
                            </w:r>
                            <w:r w:rsidRPr="00424C63">
                              <w:rPr>
                                <w:rFonts w:ascii="Times New Roman" w:hAnsi="Times New Roman"/>
                                <w:sz w:val="24"/>
                                <w:szCs w:val="24"/>
                              </w:rPr>
                              <w:t xml:space="preserve">: </w:t>
                            </w:r>
                            <w:r>
                              <w:rPr>
                                <w:rFonts w:ascii="Times New Roman" w:hAnsi="Times New Roman"/>
                                <w:sz w:val="24"/>
                                <w:szCs w:val="24"/>
                              </w:rPr>
                              <w:t>U</w:t>
                            </w:r>
                            <w:r w:rsidRPr="0044563D">
                              <w:rPr>
                                <w:rFonts w:ascii="Times New Roman" w:hAnsi="Times New Roman"/>
                                <w:sz w:val="24"/>
                                <w:szCs w:val="24"/>
                              </w:rPr>
                              <w:t>sluge stručnog nadzora i koordinatora zaštite na radu nad izvođenjem radova na energetskoj obnovi poslovne zgrade u Ivancu</w:t>
                            </w:r>
                          </w:p>
                          <w:p w14:paraId="7ACD140C" w14:textId="645FDFAD" w:rsidR="0044563D" w:rsidRPr="00424C63" w:rsidRDefault="0044563D" w:rsidP="0044563D">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02/12-2024/16</w:t>
                            </w:r>
                          </w:p>
                          <w:p w14:paraId="28870A58" w14:textId="77777777" w:rsidR="0044563D" w:rsidRPr="00424C63" w:rsidRDefault="0044563D" w:rsidP="0044563D">
                            <w:pPr>
                              <w:spacing w:after="120"/>
                              <w:jc w:val="both"/>
                              <w:rPr>
                                <w:rFonts w:ascii="Times New Roman" w:hAnsi="Times New Roman"/>
                                <w:b/>
                                <w:sz w:val="24"/>
                                <w:szCs w:val="24"/>
                              </w:rPr>
                            </w:pPr>
                            <w:r w:rsidRPr="00424C63">
                              <w:rPr>
                                <w:rFonts w:ascii="Times New Roman" w:hAnsi="Times New Roman"/>
                                <w:b/>
                                <w:sz w:val="24"/>
                                <w:szCs w:val="24"/>
                              </w:rPr>
                              <w:t>„NE OTVARAJ“</w:t>
                            </w:r>
                          </w:p>
                          <w:p w14:paraId="5FA4A0B7" w14:textId="77777777" w:rsidR="0044563D" w:rsidRPr="00424C63" w:rsidRDefault="0044563D" w:rsidP="0044563D">
                            <w:pPr>
                              <w:spacing w:after="0"/>
                              <w:jc w:val="both"/>
                              <w:rPr>
                                <w:rFonts w:ascii="Times New Roman" w:hAnsi="Times New Roman"/>
                                <w:sz w:val="24"/>
                                <w:szCs w:val="24"/>
                              </w:rPr>
                            </w:pPr>
                          </w:p>
                          <w:p w14:paraId="49B68903" w14:textId="77777777" w:rsidR="0044563D" w:rsidRPr="00424C63" w:rsidRDefault="0044563D" w:rsidP="0044563D">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7AB30D94" w14:textId="77777777" w:rsidR="0044563D" w:rsidRPr="00424C63" w:rsidRDefault="0044563D" w:rsidP="0044563D">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E597D" id="Pravokutnik 3" o:spid="_x0000_s1026" style="position:absolute;left:0;text-align:left;margin-left:0;margin-top:31.75pt;width:418.5pt;height:197.2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">
                <v:textbox>
                  <w:txbxContent>
                    <w:p w14:paraId="2596DCF3" w14:textId="77777777" w:rsidR="0044563D" w:rsidRPr="00424C63" w:rsidRDefault="0044563D" w:rsidP="0044563D">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27A72986" w14:textId="77777777" w:rsidR="0044563D" w:rsidRPr="00424C63" w:rsidRDefault="0044563D" w:rsidP="0044563D">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52F0CBF3" w14:textId="5825F83D" w:rsidR="0044563D" w:rsidRPr="00424C63" w:rsidRDefault="0044563D" w:rsidP="0044563D">
                      <w:pPr>
                        <w:spacing w:after="120"/>
                        <w:jc w:val="both"/>
                        <w:rPr>
                          <w:rFonts w:ascii="Times New Roman" w:hAnsi="Times New Roman"/>
                          <w:sz w:val="24"/>
                          <w:szCs w:val="24"/>
                        </w:rPr>
                      </w:pPr>
                      <w:r>
                        <w:rPr>
                          <w:rFonts w:ascii="Times New Roman" w:hAnsi="Times New Roman"/>
                          <w:sz w:val="24"/>
                          <w:szCs w:val="24"/>
                        </w:rPr>
                        <w:t>Postupak nabave</w:t>
                      </w:r>
                      <w:r w:rsidRPr="00424C63">
                        <w:rPr>
                          <w:rFonts w:ascii="Times New Roman" w:hAnsi="Times New Roman"/>
                          <w:sz w:val="24"/>
                          <w:szCs w:val="24"/>
                        </w:rPr>
                        <w:t xml:space="preserve">: </w:t>
                      </w:r>
                      <w:r>
                        <w:rPr>
                          <w:rFonts w:ascii="Times New Roman" w:hAnsi="Times New Roman"/>
                          <w:sz w:val="24"/>
                          <w:szCs w:val="24"/>
                        </w:rPr>
                        <w:t>U</w:t>
                      </w:r>
                      <w:r w:rsidRPr="0044563D">
                        <w:rPr>
                          <w:rFonts w:ascii="Times New Roman" w:hAnsi="Times New Roman"/>
                          <w:sz w:val="24"/>
                          <w:szCs w:val="24"/>
                        </w:rPr>
                        <w:t>sluge stručnog nadzora i koordinatora zaštite na radu nad izvođenjem radova na energetskoj obnovi poslovne zgrade u Ivancu</w:t>
                      </w:r>
                    </w:p>
                    <w:p w14:paraId="7ACD140C" w14:textId="645FDFAD" w:rsidR="0044563D" w:rsidRPr="00424C63" w:rsidRDefault="0044563D" w:rsidP="0044563D">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02/12-2024/16</w:t>
                      </w:r>
                    </w:p>
                    <w:p w14:paraId="28870A58" w14:textId="77777777" w:rsidR="0044563D" w:rsidRPr="00424C63" w:rsidRDefault="0044563D" w:rsidP="0044563D">
                      <w:pPr>
                        <w:spacing w:after="120"/>
                        <w:jc w:val="both"/>
                        <w:rPr>
                          <w:rFonts w:ascii="Times New Roman" w:hAnsi="Times New Roman"/>
                          <w:b/>
                          <w:sz w:val="24"/>
                          <w:szCs w:val="24"/>
                        </w:rPr>
                      </w:pPr>
                      <w:r w:rsidRPr="00424C63">
                        <w:rPr>
                          <w:rFonts w:ascii="Times New Roman" w:hAnsi="Times New Roman"/>
                          <w:b/>
                          <w:sz w:val="24"/>
                          <w:szCs w:val="24"/>
                        </w:rPr>
                        <w:t>„NE OTVARAJ“</w:t>
                      </w:r>
                    </w:p>
                    <w:p w14:paraId="5FA4A0B7" w14:textId="77777777" w:rsidR="0044563D" w:rsidRPr="00424C63" w:rsidRDefault="0044563D" w:rsidP="0044563D">
                      <w:pPr>
                        <w:spacing w:after="0"/>
                        <w:jc w:val="both"/>
                        <w:rPr>
                          <w:rFonts w:ascii="Times New Roman" w:hAnsi="Times New Roman"/>
                          <w:sz w:val="24"/>
                          <w:szCs w:val="24"/>
                        </w:rPr>
                      </w:pPr>
                    </w:p>
                    <w:p w14:paraId="49B68903" w14:textId="77777777" w:rsidR="0044563D" w:rsidRPr="00424C63" w:rsidRDefault="0044563D" w:rsidP="0044563D">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7AB30D94" w14:textId="77777777" w:rsidR="0044563D" w:rsidRPr="00424C63" w:rsidRDefault="0044563D" w:rsidP="0044563D">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v:textbox>
                <w10:wrap type="topAndBottom" anchorx="margin"/>
              </v:rect>
            </w:pict>
          </mc:Fallback>
        </mc:AlternateContent>
      </w:r>
      <w:r w:rsidRPr="00BD7610">
        <w:rPr>
          <w:rFonts w:ascii="Times New Roman" w:hAnsi="Times New Roman"/>
          <w:sz w:val="24"/>
          <w:szCs w:val="24"/>
        </w:rPr>
        <w:t>Na omotu ponude mora biti oznaka slijedećeg izgleda:</w:t>
      </w:r>
    </w:p>
    <w:p w14:paraId="3D990368" w14:textId="76A436E1" w:rsidR="0044563D" w:rsidRDefault="0044563D" w:rsidP="0044563D">
      <w:pPr>
        <w:spacing w:before="120" w:after="0" w:line="240" w:lineRule="auto"/>
        <w:jc w:val="both"/>
        <w:rPr>
          <w:rFonts w:ascii="Times New Roman" w:hAnsi="Times New Roman"/>
          <w:color w:val="000000"/>
          <w:sz w:val="24"/>
          <w:szCs w:val="24"/>
        </w:rPr>
      </w:pPr>
      <w:r w:rsidRPr="00BD7610">
        <w:rPr>
          <w:rFonts w:ascii="Times New Roman" w:hAnsi="Times New Roman"/>
          <w:color w:val="000000"/>
          <w:sz w:val="24"/>
          <w:szCs w:val="24"/>
        </w:rPr>
        <w:lastRenderedPageBreak/>
        <w:t>Ukoliko omotnica nije zapečaćena i označena u skladu s odredbama ovog članka, Naručitelj neće snositi odgovornost u slučaju da se ponuda zagubi, krivo ili prerano otvori te ne evidentira na otvaranju ponuda</w:t>
      </w:r>
      <w:r>
        <w:rPr>
          <w:rFonts w:ascii="Times New Roman" w:hAnsi="Times New Roman"/>
          <w:color w:val="000000"/>
          <w:sz w:val="24"/>
          <w:szCs w:val="24"/>
        </w:rPr>
        <w:t>.</w:t>
      </w:r>
    </w:p>
    <w:p w14:paraId="3A53D982"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Pr="00DA3F25">
        <w:rPr>
          <w:rFonts w:ascii="Times New Roman" w:hAnsi="Times New Roman"/>
          <w:b/>
          <w:sz w:val="24"/>
          <w:szCs w:val="24"/>
        </w:rPr>
        <w:t xml:space="preserve">VARAŽDINSKA ŽUPANIJA, Franjevački trg 7, 42 000 Varaždin </w:t>
      </w:r>
      <w:r w:rsidRPr="00BD7610">
        <w:rPr>
          <w:rFonts w:ascii="Times New Roman" w:hAnsi="Times New Roman"/>
          <w:sz w:val="24"/>
          <w:szCs w:val="24"/>
        </w:rPr>
        <w:t xml:space="preserve">do </w:t>
      </w:r>
      <w:r>
        <w:rPr>
          <w:rFonts w:ascii="Times New Roman" w:hAnsi="Times New Roman"/>
          <w:b/>
          <w:sz w:val="24"/>
          <w:szCs w:val="24"/>
        </w:rPr>
        <w:t>roka za dostavu ponuda</w:t>
      </w:r>
      <w:r w:rsidRPr="00BD7610">
        <w:rPr>
          <w:rFonts w:ascii="Times New Roman" w:hAnsi="Times New Roman"/>
          <w:sz w:val="24"/>
          <w:szCs w:val="24"/>
        </w:rPr>
        <w:t xml:space="preserve">. </w:t>
      </w:r>
    </w:p>
    <w:p w14:paraId="3DCC16F6" w14:textId="77777777" w:rsidR="0044563D"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5999A0D3"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75BBA719"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5208E55C" w14:textId="3B06723A" w:rsidR="0044563D"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165E32D2" w14:textId="05700092" w:rsidR="00865E21" w:rsidRPr="00BD7610" w:rsidRDefault="0044563D" w:rsidP="008431C8">
      <w:pPr>
        <w:pStyle w:val="Naslov2"/>
        <w:numPr>
          <w:ilvl w:val="1"/>
          <w:numId w:val="14"/>
        </w:numPr>
        <w:spacing w:before="120" w:line="240" w:lineRule="auto"/>
        <w:rPr>
          <w:szCs w:val="24"/>
        </w:rPr>
      </w:pPr>
      <w:bookmarkStart w:id="100" w:name="MjestoOtvPonuda2"/>
      <w:bookmarkStart w:id="101" w:name="_Toc323802891"/>
      <w:bookmarkStart w:id="102" w:name="_Toc323812659"/>
      <w:bookmarkStart w:id="103" w:name="_Toc323813780"/>
      <w:bookmarkStart w:id="104" w:name="_Toc324147789"/>
      <w:bookmarkStart w:id="105" w:name="_Toc324148072"/>
      <w:bookmarkStart w:id="106" w:name="_Toc324150011"/>
      <w:bookmarkEnd w:id="96"/>
      <w:bookmarkEnd w:id="97"/>
      <w:bookmarkEnd w:id="98"/>
      <w:bookmarkEnd w:id="100"/>
      <w:r>
        <w:rPr>
          <w:szCs w:val="24"/>
        </w:rPr>
        <w:t xml:space="preserve"> </w:t>
      </w:r>
      <w:bookmarkStart w:id="107" w:name="_Toc186532474"/>
      <w:r w:rsidR="004E5452" w:rsidRPr="00BD7610">
        <w:rPr>
          <w:szCs w:val="24"/>
        </w:rPr>
        <w:t>Dopustivost  dostave  ponuda  elektroničkim  putem</w:t>
      </w:r>
      <w:bookmarkEnd w:id="101"/>
      <w:bookmarkEnd w:id="102"/>
      <w:bookmarkEnd w:id="103"/>
      <w:bookmarkEnd w:id="104"/>
      <w:bookmarkEnd w:id="105"/>
      <w:bookmarkEnd w:id="106"/>
      <w:bookmarkEnd w:id="107"/>
    </w:p>
    <w:p w14:paraId="36D05E02" w14:textId="24BCE500" w:rsidR="00865E21" w:rsidRPr="00BD7610" w:rsidRDefault="0044563D"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r w:rsidR="00865E21" w:rsidRPr="00BD7610">
        <w:rPr>
          <w:rFonts w:ascii="Times New Roman" w:hAnsi="Times New Roman"/>
          <w:sz w:val="24"/>
          <w:szCs w:val="24"/>
        </w:rPr>
        <w:t>.</w:t>
      </w:r>
    </w:p>
    <w:p w14:paraId="72B343A5" w14:textId="400B3F29" w:rsidR="00865E21" w:rsidRPr="00BD7610" w:rsidRDefault="008431C8" w:rsidP="008431C8">
      <w:pPr>
        <w:pStyle w:val="Naslov2"/>
        <w:numPr>
          <w:ilvl w:val="1"/>
          <w:numId w:val="14"/>
        </w:numPr>
        <w:spacing w:before="120" w:line="240" w:lineRule="auto"/>
        <w:rPr>
          <w:szCs w:val="24"/>
        </w:rPr>
      </w:pPr>
      <w:bookmarkStart w:id="108" w:name="_Toc323802892"/>
      <w:bookmarkStart w:id="109" w:name="_Toc323812660"/>
      <w:bookmarkStart w:id="110" w:name="_Toc323813781"/>
      <w:bookmarkStart w:id="111" w:name="_Toc324147790"/>
      <w:bookmarkStart w:id="112" w:name="_Toc324148073"/>
      <w:bookmarkStart w:id="113" w:name="_Toc324150012"/>
      <w:r>
        <w:rPr>
          <w:szCs w:val="24"/>
        </w:rPr>
        <w:t xml:space="preserve"> </w:t>
      </w:r>
      <w:bookmarkStart w:id="114" w:name="_Toc186532475"/>
      <w:r w:rsidR="004E5452" w:rsidRPr="00BD7610">
        <w:rPr>
          <w:szCs w:val="24"/>
        </w:rPr>
        <w:t xml:space="preserve">Dopustivost </w:t>
      </w:r>
      <w:r w:rsidR="006E739F">
        <w:rPr>
          <w:szCs w:val="24"/>
        </w:rPr>
        <w:t>varijanti</w:t>
      </w:r>
      <w:r w:rsidR="004E5452" w:rsidRPr="00BD7610">
        <w:rPr>
          <w:szCs w:val="24"/>
        </w:rPr>
        <w:t xml:space="preserve">  ponuda</w:t>
      </w:r>
      <w:bookmarkEnd w:id="108"/>
      <w:bookmarkEnd w:id="109"/>
      <w:bookmarkEnd w:id="110"/>
      <w:bookmarkEnd w:id="111"/>
      <w:bookmarkEnd w:id="112"/>
      <w:bookmarkEnd w:id="113"/>
      <w:bookmarkEnd w:id="114"/>
    </w:p>
    <w:p w14:paraId="623717BC"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76967ECE" w14:textId="39171B21" w:rsidR="00865E21" w:rsidRPr="00BD7610" w:rsidRDefault="008431C8" w:rsidP="008431C8">
      <w:pPr>
        <w:pStyle w:val="Naslov2"/>
        <w:numPr>
          <w:ilvl w:val="1"/>
          <w:numId w:val="14"/>
        </w:numPr>
        <w:spacing w:before="120" w:line="240" w:lineRule="auto"/>
        <w:rPr>
          <w:szCs w:val="24"/>
        </w:rPr>
      </w:pPr>
      <w:bookmarkStart w:id="115" w:name="_Toc324147791"/>
      <w:bookmarkStart w:id="116" w:name="_Toc324148074"/>
      <w:bookmarkStart w:id="117" w:name="_Toc324150013"/>
      <w:r>
        <w:rPr>
          <w:szCs w:val="24"/>
        </w:rPr>
        <w:t xml:space="preserve"> </w:t>
      </w:r>
      <w:bookmarkStart w:id="118" w:name="_Toc186532476"/>
      <w:r w:rsidR="004E5452" w:rsidRPr="00BD7610">
        <w:rPr>
          <w:szCs w:val="24"/>
        </w:rPr>
        <w:t>Način određivanja cijene ponude</w:t>
      </w:r>
      <w:bookmarkEnd w:id="115"/>
      <w:bookmarkEnd w:id="116"/>
      <w:bookmarkEnd w:id="117"/>
      <w:bookmarkEnd w:id="118"/>
    </w:p>
    <w:p w14:paraId="068B9A2D" w14:textId="19BE6FAD" w:rsidR="00970CA7" w:rsidRPr="00855DFD" w:rsidRDefault="00970CA7" w:rsidP="00D66A9C">
      <w:pPr>
        <w:spacing w:before="120" w:after="0"/>
        <w:jc w:val="both"/>
        <w:rPr>
          <w:rFonts w:ascii="Times New Roman" w:hAnsi="Times New Roman"/>
          <w:noProof/>
          <w:sz w:val="24"/>
          <w:szCs w:val="24"/>
        </w:rPr>
      </w:pPr>
      <w:r w:rsidRPr="00855DFD">
        <w:rPr>
          <w:rFonts w:ascii="Times New Roman" w:hAnsi="Times New Roman"/>
          <w:sz w:val="24"/>
          <w:szCs w:val="24"/>
          <w:lang w:eastAsia="hr-HR"/>
        </w:rPr>
        <w:t xml:space="preserve">Cijena ponude je </w:t>
      </w:r>
      <w:r w:rsidR="000C51C9">
        <w:rPr>
          <w:rFonts w:ascii="Times New Roman" w:hAnsi="Times New Roman"/>
          <w:sz w:val="24"/>
          <w:szCs w:val="24"/>
          <w:lang w:eastAsia="hr-HR"/>
        </w:rPr>
        <w:t>ne</w:t>
      </w:r>
      <w:r w:rsidRPr="00855DFD">
        <w:rPr>
          <w:rFonts w:ascii="Times New Roman" w:hAnsi="Times New Roman"/>
          <w:sz w:val="24"/>
          <w:szCs w:val="24"/>
          <w:lang w:eastAsia="hr-HR"/>
        </w:rPr>
        <w:t xml:space="preserve">promjenjiva za </w:t>
      </w:r>
      <w:r w:rsidR="00433F9E">
        <w:rPr>
          <w:rFonts w:ascii="Times New Roman" w:hAnsi="Times New Roman"/>
          <w:sz w:val="24"/>
          <w:szCs w:val="24"/>
          <w:lang w:eastAsia="hr-HR"/>
        </w:rPr>
        <w:t xml:space="preserve">čitavo </w:t>
      </w:r>
      <w:r w:rsidRPr="00855DFD">
        <w:rPr>
          <w:rFonts w:ascii="Times New Roman" w:hAnsi="Times New Roman"/>
          <w:sz w:val="24"/>
          <w:szCs w:val="24"/>
          <w:lang w:eastAsia="hr-HR"/>
        </w:rPr>
        <w:t>vrijeme trajanja</w:t>
      </w:r>
      <w:r w:rsidR="00424C63">
        <w:rPr>
          <w:rFonts w:ascii="Times New Roman" w:hAnsi="Times New Roman"/>
          <w:sz w:val="24"/>
          <w:szCs w:val="24"/>
          <w:lang w:eastAsia="hr-HR"/>
        </w:rPr>
        <w:t xml:space="preserve"> ugovora</w:t>
      </w:r>
      <w:r w:rsidRPr="00855DFD">
        <w:rPr>
          <w:rFonts w:ascii="Times New Roman" w:hAnsi="Times New Roman"/>
          <w:noProof/>
          <w:sz w:val="24"/>
          <w:szCs w:val="24"/>
        </w:rPr>
        <w:t>.</w:t>
      </w:r>
    </w:p>
    <w:p w14:paraId="34A67535" w14:textId="516E805B"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ponude izražava se za cjelokupan predmet nabave, piše se u brojkama u apsolutnom iznosu i mora biti izražena u </w:t>
      </w:r>
      <w:r w:rsidR="002F27D3">
        <w:rPr>
          <w:rFonts w:ascii="Times New Roman" w:hAnsi="Times New Roman"/>
          <w:sz w:val="24"/>
          <w:szCs w:val="24"/>
          <w:lang w:eastAsia="hr-HR"/>
        </w:rPr>
        <w:t>eurima</w:t>
      </w:r>
      <w:r w:rsidRPr="00855DFD">
        <w:rPr>
          <w:rFonts w:ascii="Times New Roman" w:hAnsi="Times New Roman"/>
          <w:sz w:val="24"/>
          <w:szCs w:val="24"/>
          <w:lang w:eastAsia="hr-HR"/>
        </w:rPr>
        <w:t>.</w:t>
      </w:r>
    </w:p>
    <w:p w14:paraId="0D68AB2E"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obuhvaća sve troškove i popuste.</w:t>
      </w:r>
    </w:p>
    <w:p w14:paraId="2B5A7CF8" w14:textId="4364FDF0" w:rsidR="0080203B" w:rsidRDefault="0080203B" w:rsidP="00970CA7">
      <w:pPr>
        <w:spacing w:before="120" w:after="0" w:line="240" w:lineRule="auto"/>
        <w:jc w:val="both"/>
        <w:rPr>
          <w:rFonts w:ascii="Times New Roman" w:hAnsi="Times New Roman"/>
          <w:sz w:val="24"/>
          <w:szCs w:val="24"/>
          <w:lang w:eastAsia="hr-HR"/>
        </w:rPr>
      </w:pPr>
      <w:r w:rsidRPr="0025594D">
        <w:rPr>
          <w:rFonts w:ascii="Times New Roman" w:hAnsi="Times New Roman"/>
          <w:sz w:val="24"/>
          <w:szCs w:val="24"/>
          <w:lang w:eastAsia="hr-HR"/>
        </w:rPr>
        <w:t>Ugovorena cijena je fiksna i nepromjenjiva za čitavo vrijeme trajanja ugovora te obuhvaća sve popuste i troškove Izvršitelja potrebne za izvršenje ugovorenih usluga neovisno o tome hoće li se tijekom izvršavanja ugovora povećati vrijednost investicije/radova. U slučaju nužnosti produljivanja roka pružanja usluge iz opravdanog razloga, Izvršitelj ima pravo na povećanje cijene usluge do ograničenja propisanih Zakonom o javnoj nabavi.</w:t>
      </w:r>
    </w:p>
    <w:p w14:paraId="45BA083E" w14:textId="77777777"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CDB1821" w14:textId="048029B7" w:rsidR="00A175C6" w:rsidRPr="00BD7610" w:rsidRDefault="00DF20B7" w:rsidP="008431C8">
      <w:pPr>
        <w:pStyle w:val="Naslov2"/>
        <w:numPr>
          <w:ilvl w:val="1"/>
          <w:numId w:val="14"/>
        </w:numPr>
        <w:spacing w:before="120" w:line="240" w:lineRule="auto"/>
        <w:rPr>
          <w:szCs w:val="24"/>
        </w:rPr>
      </w:pPr>
      <w:bookmarkStart w:id="119" w:name="_Toc323802897"/>
      <w:bookmarkStart w:id="120" w:name="_Toc323812665"/>
      <w:bookmarkStart w:id="121" w:name="_Toc323813786"/>
      <w:bookmarkStart w:id="122" w:name="_Toc324147792"/>
      <w:bookmarkStart w:id="123" w:name="_Toc324148075"/>
      <w:bookmarkStart w:id="124" w:name="_Toc324150014"/>
      <w:r>
        <w:rPr>
          <w:szCs w:val="24"/>
        </w:rPr>
        <w:t xml:space="preserve"> </w:t>
      </w:r>
      <w:bookmarkStart w:id="125" w:name="_Toc186532477"/>
      <w:r w:rsidR="004E5452" w:rsidRPr="00BD7610">
        <w:rPr>
          <w:szCs w:val="24"/>
        </w:rPr>
        <w:t>Kriterij za odabir ponude</w:t>
      </w:r>
      <w:bookmarkEnd w:id="119"/>
      <w:bookmarkEnd w:id="120"/>
      <w:bookmarkEnd w:id="121"/>
      <w:bookmarkEnd w:id="122"/>
      <w:bookmarkEnd w:id="123"/>
      <w:bookmarkEnd w:id="124"/>
      <w:bookmarkEnd w:id="125"/>
    </w:p>
    <w:p w14:paraId="7F233E7E" w14:textId="2A47864B" w:rsidR="009504D1" w:rsidRDefault="0044563D"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Kriterij za odabir ponude je najniža cijena.</w:t>
      </w:r>
      <w:r w:rsidRPr="00BD7610">
        <w:rPr>
          <w:rFonts w:ascii="Times New Roman" w:hAnsi="Times New Roman"/>
          <w:b/>
          <w:bCs/>
          <w:sz w:val="24"/>
          <w:szCs w:val="24"/>
        </w:rPr>
        <w:t xml:space="preserve"> </w:t>
      </w:r>
      <w:r w:rsidRPr="001A1B04">
        <w:rPr>
          <w:rFonts w:ascii="Times New Roman" w:hAnsi="Times New Roman"/>
          <w:bCs/>
          <w:sz w:val="24"/>
          <w:szCs w:val="24"/>
        </w:rPr>
        <w:t>S obzirom na to da ne može koristiti pravo na pretporez, naručitelj će uspoređivati cijene ponuda s PDV-om</w:t>
      </w:r>
      <w:r w:rsidR="00DE5953" w:rsidRPr="00BD7610">
        <w:rPr>
          <w:rFonts w:ascii="Times New Roman" w:hAnsi="Times New Roman"/>
          <w:sz w:val="24"/>
          <w:szCs w:val="24"/>
        </w:rPr>
        <w:t>.</w:t>
      </w:r>
      <w:r w:rsidR="00A175C6" w:rsidRPr="00BD7610">
        <w:rPr>
          <w:rFonts w:ascii="Times New Roman" w:hAnsi="Times New Roman"/>
          <w:b/>
          <w:bCs/>
          <w:sz w:val="24"/>
          <w:szCs w:val="24"/>
        </w:rPr>
        <w:t xml:space="preserve"> </w:t>
      </w:r>
    </w:p>
    <w:p w14:paraId="5183DBBA" w14:textId="2C720C74" w:rsidR="00DE5953" w:rsidRPr="00BD7610" w:rsidRDefault="0044563D" w:rsidP="008431C8">
      <w:pPr>
        <w:pStyle w:val="Naslov2"/>
        <w:numPr>
          <w:ilvl w:val="1"/>
          <w:numId w:val="14"/>
        </w:numPr>
        <w:spacing w:before="120" w:line="240" w:lineRule="auto"/>
        <w:rPr>
          <w:szCs w:val="24"/>
        </w:rPr>
      </w:pPr>
      <w:bookmarkStart w:id="126" w:name="_Toc324147793"/>
      <w:bookmarkStart w:id="127" w:name="_Toc324148076"/>
      <w:bookmarkStart w:id="128" w:name="_Toc324150015"/>
      <w:r>
        <w:rPr>
          <w:szCs w:val="24"/>
        </w:rPr>
        <w:t xml:space="preserve"> </w:t>
      </w:r>
      <w:bookmarkStart w:id="129" w:name="_Toc186532478"/>
      <w:r w:rsidR="004E5452" w:rsidRPr="00BD7610">
        <w:rPr>
          <w:szCs w:val="24"/>
        </w:rPr>
        <w:t>Rok valjanosti ponude</w:t>
      </w:r>
      <w:bookmarkEnd w:id="126"/>
      <w:bookmarkEnd w:id="127"/>
      <w:bookmarkEnd w:id="128"/>
      <w:bookmarkEnd w:id="129"/>
    </w:p>
    <w:p w14:paraId="4A915140" w14:textId="6F281D43" w:rsidR="00DE5953"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Rok valjanosti ponude ne može biti </w:t>
      </w:r>
      <w:r w:rsidRPr="0005611A">
        <w:rPr>
          <w:rFonts w:ascii="Times New Roman" w:hAnsi="Times New Roman"/>
          <w:sz w:val="24"/>
          <w:szCs w:val="24"/>
        </w:rPr>
        <w:t>kraći od</w:t>
      </w:r>
      <w:r w:rsidR="00BC0B5A" w:rsidRPr="0005611A">
        <w:rPr>
          <w:rFonts w:ascii="Times New Roman" w:hAnsi="Times New Roman"/>
          <w:sz w:val="24"/>
          <w:szCs w:val="24"/>
        </w:rPr>
        <w:t xml:space="preserve"> </w:t>
      </w:r>
      <w:r w:rsidR="00A97C9C" w:rsidRPr="0005611A">
        <w:rPr>
          <w:rFonts w:ascii="Times New Roman" w:hAnsi="Times New Roman"/>
          <w:sz w:val="24"/>
          <w:szCs w:val="24"/>
        </w:rPr>
        <w:t>3</w:t>
      </w:r>
      <w:r w:rsidRPr="0005611A">
        <w:rPr>
          <w:rFonts w:ascii="Times New Roman" w:hAnsi="Times New Roman"/>
          <w:sz w:val="24"/>
          <w:szCs w:val="24"/>
        </w:rPr>
        <w:t>0 dana od dana</w:t>
      </w:r>
      <w:r w:rsidRPr="00BD7610">
        <w:rPr>
          <w:rFonts w:ascii="Times New Roman" w:hAnsi="Times New Roman"/>
          <w:sz w:val="24"/>
          <w:szCs w:val="24"/>
        </w:rPr>
        <w:t xml:space="preserve"> isteka roka za dostavu ponuda.</w:t>
      </w:r>
    </w:p>
    <w:p w14:paraId="78B51B43" w14:textId="77777777" w:rsidR="0025594D" w:rsidRPr="00BD7610" w:rsidRDefault="0025594D" w:rsidP="001440FD">
      <w:pPr>
        <w:spacing w:before="120" w:after="0" w:line="240" w:lineRule="auto"/>
        <w:rPr>
          <w:rFonts w:ascii="Times New Roman" w:hAnsi="Times New Roman"/>
          <w:sz w:val="24"/>
          <w:szCs w:val="24"/>
        </w:rPr>
      </w:pPr>
    </w:p>
    <w:p w14:paraId="0C27BB6B" w14:textId="77777777" w:rsidR="00A175C6" w:rsidRPr="00BD7610" w:rsidRDefault="00A175C6" w:rsidP="007A5D76">
      <w:pPr>
        <w:pStyle w:val="Naslov1"/>
        <w:numPr>
          <w:ilvl w:val="0"/>
          <w:numId w:val="14"/>
        </w:numPr>
        <w:spacing w:before="240" w:line="240" w:lineRule="auto"/>
        <w:rPr>
          <w:szCs w:val="24"/>
        </w:rPr>
      </w:pPr>
      <w:bookmarkStart w:id="130" w:name="_Toc324147794"/>
      <w:bookmarkStart w:id="131" w:name="_Toc324148077"/>
      <w:bookmarkStart w:id="132" w:name="_Toc324150016"/>
      <w:bookmarkStart w:id="133" w:name="_Toc186532479"/>
      <w:r w:rsidRPr="00BD7610">
        <w:rPr>
          <w:szCs w:val="24"/>
        </w:rPr>
        <w:lastRenderedPageBreak/>
        <w:t>OSTALE ODREDBE</w:t>
      </w:r>
      <w:bookmarkEnd w:id="130"/>
      <w:bookmarkEnd w:id="131"/>
      <w:bookmarkEnd w:id="132"/>
      <w:bookmarkEnd w:id="133"/>
    </w:p>
    <w:p w14:paraId="6B4DA593" w14:textId="4705B116" w:rsidR="00DE5953" w:rsidRPr="00D07206" w:rsidRDefault="00D07206" w:rsidP="00D07206">
      <w:pPr>
        <w:pStyle w:val="Odlomakpopisa"/>
        <w:numPr>
          <w:ilvl w:val="1"/>
          <w:numId w:val="15"/>
        </w:numPr>
        <w:autoSpaceDE w:val="0"/>
        <w:autoSpaceDN w:val="0"/>
        <w:adjustRightInd w:val="0"/>
        <w:spacing w:before="120" w:after="0" w:line="240" w:lineRule="auto"/>
        <w:jc w:val="both"/>
        <w:rPr>
          <w:rStyle w:val="Naslov2Char"/>
          <w:szCs w:val="24"/>
        </w:rPr>
      </w:pPr>
      <w:bookmarkStart w:id="134" w:name="_Toc324147795"/>
      <w:bookmarkStart w:id="135" w:name="_Toc324148078"/>
      <w:bookmarkStart w:id="136" w:name="_Toc324150017"/>
      <w:bookmarkStart w:id="137" w:name="_Toc203370124"/>
      <w:bookmarkStart w:id="138" w:name="_Toc211731139"/>
      <w:bookmarkStart w:id="139" w:name="_Toc323802894"/>
      <w:bookmarkStart w:id="140" w:name="_Toc323812662"/>
      <w:bookmarkStart w:id="141" w:name="_Toc323813783"/>
      <w:r w:rsidRPr="00D07206">
        <w:rPr>
          <w:rStyle w:val="Naslov2Char"/>
          <w:szCs w:val="24"/>
        </w:rPr>
        <w:t xml:space="preserve"> </w:t>
      </w:r>
      <w:bookmarkStart w:id="142" w:name="_Toc186532480"/>
      <w:r w:rsidR="004E5452" w:rsidRPr="00D07206">
        <w:rPr>
          <w:rStyle w:val="Naslov2Char"/>
          <w:szCs w:val="24"/>
        </w:rPr>
        <w:t>Odredbe koje se odnose na zajednicu</w:t>
      </w:r>
      <w:r w:rsidR="000B45B0" w:rsidRPr="00D07206">
        <w:rPr>
          <w:rStyle w:val="Naslov2Char"/>
          <w:szCs w:val="24"/>
        </w:rPr>
        <w:t xml:space="preserve"> gospodarskih subjekata</w:t>
      </w:r>
      <w:bookmarkEnd w:id="142"/>
      <w:r w:rsidR="004E5452" w:rsidRPr="00D07206">
        <w:rPr>
          <w:rStyle w:val="Naslov2Char"/>
          <w:szCs w:val="24"/>
        </w:rPr>
        <w:t xml:space="preserve"> </w:t>
      </w:r>
      <w:bookmarkEnd w:id="134"/>
      <w:bookmarkEnd w:id="135"/>
      <w:bookmarkEnd w:id="136"/>
    </w:p>
    <w:p w14:paraId="1CD5F0F7" w14:textId="28970406" w:rsidR="0030247C" w:rsidRPr="00111311" w:rsidRDefault="0030247C" w:rsidP="0030247C">
      <w:pPr>
        <w:spacing w:before="120" w:after="0" w:line="240" w:lineRule="auto"/>
        <w:jc w:val="both"/>
        <w:rPr>
          <w:rFonts w:ascii="Times New Roman" w:hAnsi="Times New Roman"/>
          <w:sz w:val="24"/>
          <w:szCs w:val="24"/>
        </w:rPr>
      </w:pPr>
      <w:bookmarkStart w:id="143" w:name="_Toc324147796"/>
      <w:bookmarkStart w:id="144" w:name="_Toc324148079"/>
      <w:bookmarkStart w:id="145" w:name="_Toc324150018"/>
      <w:r w:rsidRPr="00111311">
        <w:rPr>
          <w:rFonts w:ascii="Times New Roman" w:hAnsi="Times New Roman"/>
          <w:sz w:val="24"/>
          <w:szCs w:val="24"/>
        </w:rPr>
        <w:t xml:space="preserve">Ponuditelji iz </w:t>
      </w:r>
      <w:r w:rsidR="008109FC">
        <w:rPr>
          <w:rFonts w:ascii="Times New Roman" w:hAnsi="Times New Roman"/>
          <w:sz w:val="24"/>
          <w:szCs w:val="24"/>
        </w:rPr>
        <w:t>z</w:t>
      </w:r>
      <w:r w:rsidRPr="00111311">
        <w:rPr>
          <w:rFonts w:ascii="Times New Roman" w:hAnsi="Times New Roman"/>
          <w:sz w:val="24"/>
          <w:szCs w:val="24"/>
        </w:rPr>
        <w:t xml:space="preserve">ajednice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5689F13F" w14:textId="09C1247E"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t xml:space="preserve">Ponuda zajednice </w:t>
      </w:r>
      <w:r w:rsidR="000B45B0">
        <w:rPr>
          <w:rFonts w:ascii="Times New Roman" w:hAnsi="Times New Roman"/>
          <w:sz w:val="24"/>
          <w:szCs w:val="24"/>
        </w:rPr>
        <w:t>gospodarskih subjekata</w:t>
      </w:r>
      <w:r w:rsidR="00587941">
        <w:rPr>
          <w:rFonts w:ascii="Times New Roman" w:hAnsi="Times New Roman"/>
          <w:sz w:val="24"/>
          <w:szCs w:val="24"/>
        </w:rPr>
        <w:t xml:space="preserve"> sadrži naziv i sjedište svih članova zajednice</w:t>
      </w:r>
      <w:r w:rsidRPr="00111311">
        <w:rPr>
          <w:rFonts w:ascii="Times New Roman" w:hAnsi="Times New Roman"/>
          <w:sz w:val="24"/>
          <w:szCs w:val="24"/>
        </w:rPr>
        <w:t xml:space="preserve">, </w:t>
      </w:r>
      <w:r w:rsidR="00636E6E">
        <w:rPr>
          <w:rFonts w:ascii="Times New Roman" w:hAnsi="Times New Roman"/>
          <w:sz w:val="24"/>
          <w:szCs w:val="24"/>
        </w:rPr>
        <w:t>kontakt podatke, OIB, broj računa, informaciju da li je član zajednice u sustavu PDV-a.</w:t>
      </w:r>
    </w:p>
    <w:p w14:paraId="5A33A3D6" w14:textId="07AA3FC8"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sidR="00AB0E48">
        <w:rPr>
          <w:rFonts w:ascii="Times New Roman" w:hAnsi="Times New Roman"/>
          <w:bCs/>
          <w:sz w:val="24"/>
          <w:szCs w:val="24"/>
        </w:rPr>
        <w:t xml:space="preserve">osnove </w:t>
      </w:r>
      <w:r w:rsidRPr="00111311">
        <w:rPr>
          <w:rFonts w:ascii="Times New Roman" w:hAnsi="Times New Roman"/>
          <w:bCs/>
          <w:sz w:val="24"/>
          <w:szCs w:val="24"/>
        </w:rPr>
        <w:t xml:space="preserve">za isključenje ponuditelja </w:t>
      </w:r>
      <w:r w:rsidR="008226A3">
        <w:rPr>
          <w:rFonts w:ascii="Times New Roman" w:hAnsi="Times New Roman"/>
          <w:bCs/>
          <w:sz w:val="24"/>
          <w:szCs w:val="24"/>
        </w:rPr>
        <w:t xml:space="preserve">i uvjeti sposobnosti </w:t>
      </w:r>
      <w:r w:rsidRPr="00111311">
        <w:rPr>
          <w:rFonts w:ascii="Times New Roman" w:hAnsi="Times New Roman"/>
          <w:bCs/>
          <w:sz w:val="24"/>
          <w:szCs w:val="24"/>
        </w:rPr>
        <w:t>na način kako je opisan</w:t>
      </w:r>
      <w:r w:rsidR="00883E09">
        <w:rPr>
          <w:rFonts w:ascii="Times New Roman" w:hAnsi="Times New Roman"/>
          <w:bCs/>
          <w:sz w:val="24"/>
          <w:szCs w:val="24"/>
        </w:rPr>
        <w:t>o</w:t>
      </w:r>
      <w:r w:rsidRPr="00111311">
        <w:rPr>
          <w:rFonts w:ascii="Times New Roman" w:hAnsi="Times New Roman"/>
          <w:bCs/>
          <w:sz w:val="24"/>
          <w:szCs w:val="24"/>
        </w:rPr>
        <w:t xml:space="preserve"> u točkama 3. i 4. </w:t>
      </w:r>
      <w:r w:rsidR="007F64DF">
        <w:rPr>
          <w:rFonts w:ascii="Times New Roman" w:hAnsi="Times New Roman"/>
          <w:bCs/>
          <w:sz w:val="24"/>
          <w:szCs w:val="24"/>
        </w:rPr>
        <w:t xml:space="preserve">ovog </w:t>
      </w:r>
      <w:r w:rsidR="00F0597B">
        <w:rPr>
          <w:rFonts w:ascii="Times New Roman" w:hAnsi="Times New Roman"/>
          <w:bCs/>
          <w:sz w:val="24"/>
          <w:szCs w:val="24"/>
        </w:rPr>
        <w:t>P</w:t>
      </w:r>
      <w:r w:rsidR="007F64DF">
        <w:rPr>
          <w:rFonts w:ascii="Times New Roman" w:hAnsi="Times New Roman"/>
          <w:bCs/>
          <w:sz w:val="24"/>
          <w:szCs w:val="24"/>
        </w:rPr>
        <w:t>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34411F6A"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415EF289" w14:textId="2DCE7AC0"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587941">
        <w:rPr>
          <w:rFonts w:ascii="Times New Roman" w:hAnsi="Times New Roman"/>
          <w:color w:val="000000"/>
          <w:sz w:val="24"/>
          <w:szCs w:val="24"/>
        </w:rPr>
        <w:t>U slučaju zajedničke ponude, u ponudi mora biti navedeno koji će dio ugovora (predmet, količina</w:t>
      </w:r>
      <w:r w:rsidR="00587941" w:rsidRPr="00587941">
        <w:rPr>
          <w:rFonts w:ascii="Times New Roman" w:hAnsi="Times New Roman"/>
          <w:color w:val="000000"/>
          <w:sz w:val="24"/>
          <w:szCs w:val="24"/>
        </w:rPr>
        <w:t xml:space="preserve"> ugovora</w:t>
      </w:r>
      <w:r w:rsidRPr="00587941">
        <w:rPr>
          <w:rFonts w:ascii="Times New Roman" w:hAnsi="Times New Roman"/>
          <w:color w:val="000000"/>
          <w:sz w:val="24"/>
          <w:szCs w:val="24"/>
        </w:rPr>
        <w:t>, vrijednost i postotni dio) izvršavati pojedini član zajednice. Naručitelj</w:t>
      </w:r>
      <w:r w:rsidRPr="00111311">
        <w:rPr>
          <w:rFonts w:ascii="Times New Roman" w:hAnsi="Times New Roman"/>
          <w:color w:val="000000"/>
          <w:sz w:val="24"/>
          <w:szCs w:val="24"/>
        </w:rPr>
        <w:t xml:space="preserve"> neposredno plaća svakom članu zajednice za onaj dio ugovora o javnoj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634E0373" w14:textId="47168CE4" w:rsidR="00DE5953" w:rsidRPr="00BD7610" w:rsidRDefault="003900F8" w:rsidP="00D07206">
      <w:pPr>
        <w:pStyle w:val="Naslov2"/>
        <w:numPr>
          <w:ilvl w:val="1"/>
          <w:numId w:val="15"/>
        </w:numPr>
        <w:spacing w:before="120" w:line="240" w:lineRule="auto"/>
        <w:rPr>
          <w:szCs w:val="24"/>
          <w:lang w:eastAsia="hr-HR"/>
        </w:rPr>
      </w:pPr>
      <w:r>
        <w:rPr>
          <w:szCs w:val="24"/>
          <w:lang w:eastAsia="hr-HR"/>
        </w:rPr>
        <w:t xml:space="preserve"> </w:t>
      </w:r>
      <w:bookmarkStart w:id="146" w:name="_Toc186532481"/>
      <w:r w:rsidR="004E5452" w:rsidRPr="00BD7610">
        <w:rPr>
          <w:szCs w:val="24"/>
          <w:lang w:eastAsia="hr-HR"/>
        </w:rPr>
        <w:t xml:space="preserve">Odredbe koje se odnose na </w:t>
      </w:r>
      <w:bookmarkEnd w:id="143"/>
      <w:bookmarkEnd w:id="144"/>
      <w:bookmarkEnd w:id="145"/>
      <w:r w:rsidR="0021329E">
        <w:rPr>
          <w:szCs w:val="24"/>
          <w:lang w:eastAsia="hr-HR"/>
        </w:rPr>
        <w:t>podugovaratelje</w:t>
      </w:r>
      <w:bookmarkEnd w:id="146"/>
    </w:p>
    <w:p w14:paraId="42E72DD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7" w:name="_Toc324147797"/>
      <w:bookmarkStart w:id="148" w:name="_Toc324148080"/>
      <w:bookmarkStart w:id="149"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9D57900" w14:textId="51A1B7C9" w:rsidR="009A2F88"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w:t>
      </w:r>
      <w:r w:rsidR="00587941" w:rsidRPr="00587941">
        <w:rPr>
          <w:rFonts w:ascii="Times New Roman" w:hAnsi="Times New Roman"/>
          <w:sz w:val="24"/>
          <w:szCs w:val="24"/>
          <w:lang w:eastAsia="hr-HR"/>
        </w:rPr>
        <w:t>predmet, količina</w:t>
      </w:r>
      <w:r w:rsidR="00587941">
        <w:rPr>
          <w:rFonts w:ascii="Times New Roman" w:hAnsi="Times New Roman"/>
          <w:sz w:val="24"/>
          <w:szCs w:val="24"/>
          <w:lang w:eastAsia="hr-HR"/>
        </w:rPr>
        <w:t xml:space="preserve"> ugovora</w:t>
      </w:r>
      <w:r w:rsidR="00587941" w:rsidRPr="00587941">
        <w:rPr>
          <w:rFonts w:ascii="Times New Roman" w:hAnsi="Times New Roman"/>
          <w:sz w:val="24"/>
          <w:szCs w:val="24"/>
          <w:lang w:eastAsia="hr-HR"/>
        </w:rPr>
        <w:t xml:space="preserve">, vrijednost </w:t>
      </w:r>
      <w:r w:rsidR="00587941">
        <w:rPr>
          <w:rFonts w:ascii="Times New Roman" w:hAnsi="Times New Roman"/>
          <w:sz w:val="24"/>
          <w:szCs w:val="24"/>
          <w:lang w:eastAsia="hr-HR"/>
        </w:rPr>
        <w:t xml:space="preserve">podugovora </w:t>
      </w:r>
      <w:r w:rsidR="00587941" w:rsidRPr="00587941">
        <w:rPr>
          <w:rFonts w:ascii="Times New Roman" w:hAnsi="Times New Roman"/>
          <w:sz w:val="24"/>
          <w:szCs w:val="24"/>
          <w:lang w:eastAsia="hr-HR"/>
        </w:rPr>
        <w:t>i postotni dio</w:t>
      </w:r>
      <w:r w:rsidR="009A2F88">
        <w:rPr>
          <w:rFonts w:ascii="Times New Roman" w:hAnsi="Times New Roman"/>
          <w:sz w:val="24"/>
          <w:szCs w:val="24"/>
          <w:lang w:eastAsia="hr-HR"/>
        </w:rPr>
        <w:t>)</w:t>
      </w:r>
      <w:r w:rsidR="009A2F88" w:rsidRPr="009A2F88">
        <w:rPr>
          <w:rFonts w:ascii="Times New Roman" w:hAnsi="Times New Roman"/>
          <w:sz w:val="24"/>
          <w:szCs w:val="24"/>
          <w:lang w:eastAsia="hr-HR"/>
        </w:rPr>
        <w:t xml:space="preserve"> </w:t>
      </w:r>
    </w:p>
    <w:p w14:paraId="4D8FD92E" w14:textId="577A7ABF"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2. navesti podatke o podugovarateljima (</w:t>
      </w:r>
      <w:r w:rsidR="00587941">
        <w:rPr>
          <w:rFonts w:ascii="Times New Roman" w:hAnsi="Times New Roman"/>
          <w:sz w:val="24"/>
          <w:szCs w:val="24"/>
          <w:lang w:eastAsia="hr-HR"/>
        </w:rPr>
        <w:t>puni naziv i adresa podugovaratelja</w:t>
      </w:r>
      <w:r>
        <w:rPr>
          <w:rFonts w:ascii="Times New Roman" w:hAnsi="Times New Roman"/>
          <w:sz w:val="24"/>
          <w:szCs w:val="24"/>
          <w:lang w:eastAsia="hr-HR"/>
        </w:rPr>
        <w:t xml:space="preserve">, OIB ili </w:t>
      </w:r>
      <w:r w:rsidRPr="00516705">
        <w:rPr>
          <w:rFonts w:ascii="Times New Roman" w:hAnsi="Times New Roman"/>
          <w:sz w:val="24"/>
          <w:szCs w:val="24"/>
          <w:lang w:eastAsia="hr-HR"/>
        </w:rPr>
        <w:t>nacionalni identifikacijski broj</w:t>
      </w:r>
      <w:r w:rsidR="00587941">
        <w:rPr>
          <w:rFonts w:ascii="Times New Roman" w:hAnsi="Times New Roman"/>
          <w:sz w:val="24"/>
          <w:szCs w:val="24"/>
          <w:lang w:eastAsia="hr-HR"/>
        </w:rPr>
        <w:t>, broj računa</w:t>
      </w:r>
      <w:r>
        <w:rPr>
          <w:rFonts w:ascii="Times New Roman" w:hAnsi="Times New Roman"/>
          <w:sz w:val="24"/>
          <w:szCs w:val="24"/>
          <w:lang w:eastAsia="hr-HR"/>
        </w:rPr>
        <w:t>).</w:t>
      </w:r>
    </w:p>
    <w:p w14:paraId="228B8DEF"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5ED0C39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09EC79C9" w14:textId="77777777" w:rsidR="00C9029F"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5008C625" w14:textId="441474D5"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00EB1DCE">
        <w:rPr>
          <w:rFonts w:ascii="Times New Roman" w:hAnsi="Times New Roman"/>
          <w:sz w:val="24"/>
          <w:szCs w:val="24"/>
          <w:lang w:eastAsia="hr-HR"/>
        </w:rPr>
        <w:t>telj N</w:t>
      </w:r>
      <w:r w:rsidRPr="00516705">
        <w:rPr>
          <w:rFonts w:ascii="Times New Roman" w:hAnsi="Times New Roman"/>
          <w:sz w:val="24"/>
          <w:szCs w:val="24"/>
          <w:lang w:eastAsia="hr-HR"/>
        </w:rPr>
        <w:t>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e svojih</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7BA66722" w14:textId="258C2DB9"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EB1DCE">
        <w:rPr>
          <w:rFonts w:ascii="Times New Roman" w:hAnsi="Times New Roman"/>
          <w:sz w:val="24"/>
          <w:szCs w:val="24"/>
          <w:lang w:eastAsia="hr-HR"/>
        </w:rPr>
        <w:t>od javnog N</w:t>
      </w:r>
      <w:r w:rsidR="00C9029F">
        <w:rPr>
          <w:rFonts w:ascii="Times New Roman" w:hAnsi="Times New Roman"/>
          <w:sz w:val="24"/>
          <w:szCs w:val="24"/>
          <w:lang w:eastAsia="hr-HR"/>
        </w:rPr>
        <w:t>aručitelja zahtijevati odobrenje za:</w:t>
      </w:r>
    </w:p>
    <w:p w14:paraId="39CF808F"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6883B58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1FD7019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16659F28" w14:textId="30103C41" w:rsidR="00C9029F"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sidR="00EB1DCE">
        <w:rPr>
          <w:rFonts w:ascii="Times New Roman" w:hAnsi="Times New Roman"/>
          <w:sz w:val="24"/>
          <w:szCs w:val="24"/>
          <w:lang w:eastAsia="hr-HR"/>
        </w:rPr>
        <w:t xml:space="preserve"> zatraži od N</w:t>
      </w:r>
      <w:r>
        <w:rPr>
          <w:rFonts w:ascii="Times New Roman" w:hAnsi="Times New Roman"/>
          <w:sz w:val="24"/>
          <w:szCs w:val="24"/>
          <w:lang w:eastAsia="hr-HR"/>
        </w:rPr>
        <w:t>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EB1DCE">
        <w:rPr>
          <w:rFonts w:ascii="Times New Roman" w:hAnsi="Times New Roman"/>
          <w:sz w:val="24"/>
          <w:szCs w:val="24"/>
          <w:lang w:eastAsia="hr-HR"/>
        </w:rPr>
        <w:t xml:space="preserve"> N</w:t>
      </w:r>
      <w:r w:rsidR="009A4B89">
        <w:rPr>
          <w:rFonts w:ascii="Times New Roman" w:hAnsi="Times New Roman"/>
          <w:sz w:val="24"/>
          <w:szCs w:val="24"/>
          <w:lang w:eastAsia="hr-HR"/>
        </w:rPr>
        <w:t xml:space="preserve">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53978112" w14:textId="77777777" w:rsidR="0004446E"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763F6A93" w14:textId="5A2D6D2B" w:rsidR="00065390" w:rsidRDefault="00111E75" w:rsidP="00D07206">
      <w:pPr>
        <w:pStyle w:val="Naslov2"/>
        <w:numPr>
          <w:ilvl w:val="1"/>
          <w:numId w:val="15"/>
        </w:numPr>
        <w:spacing w:before="120" w:line="240" w:lineRule="auto"/>
        <w:rPr>
          <w:szCs w:val="24"/>
          <w:lang w:eastAsia="hr-HR"/>
        </w:rPr>
      </w:pPr>
      <w:r>
        <w:rPr>
          <w:szCs w:val="24"/>
          <w:lang w:eastAsia="hr-HR"/>
        </w:rPr>
        <w:lastRenderedPageBreak/>
        <w:t xml:space="preserve"> </w:t>
      </w:r>
      <w:bookmarkStart w:id="150" w:name="_Toc186532482"/>
      <w:r w:rsidR="004E5452" w:rsidRPr="00BD7610">
        <w:rPr>
          <w:szCs w:val="24"/>
          <w:lang w:eastAsia="hr-HR"/>
        </w:rPr>
        <w:t>Jamstva</w:t>
      </w:r>
      <w:bookmarkEnd w:id="147"/>
      <w:bookmarkEnd w:id="148"/>
      <w:bookmarkEnd w:id="149"/>
      <w:bookmarkEnd w:id="150"/>
    </w:p>
    <w:p w14:paraId="7DE432D3" w14:textId="06718C58" w:rsidR="00EF09E9" w:rsidRPr="00551224" w:rsidRDefault="00065390" w:rsidP="00551224">
      <w:pPr>
        <w:pStyle w:val="Naslov3"/>
        <w:numPr>
          <w:ilvl w:val="2"/>
          <w:numId w:val="15"/>
        </w:numPr>
        <w:spacing w:before="120" w:line="240" w:lineRule="auto"/>
        <w:rPr>
          <w:szCs w:val="24"/>
        </w:rPr>
      </w:pPr>
      <w:bookmarkStart w:id="151" w:name="_Toc324147798"/>
      <w:bookmarkStart w:id="152" w:name="_Toc324148081"/>
      <w:bookmarkStart w:id="153" w:name="_Toc324150020"/>
      <w:bookmarkStart w:id="154" w:name="_Toc186532483"/>
      <w:r w:rsidRPr="00EF09E9">
        <w:rPr>
          <w:szCs w:val="24"/>
        </w:rPr>
        <w:t>J</w:t>
      </w:r>
      <w:r w:rsidR="008971AE" w:rsidRPr="00EF09E9">
        <w:rPr>
          <w:szCs w:val="24"/>
        </w:rPr>
        <w:t>amstvo</w:t>
      </w:r>
      <w:r w:rsidRPr="00EF09E9">
        <w:rPr>
          <w:szCs w:val="24"/>
        </w:rPr>
        <w:t xml:space="preserve"> </w:t>
      </w:r>
      <w:bookmarkEnd w:id="151"/>
      <w:bookmarkEnd w:id="152"/>
      <w:r w:rsidR="008971AE" w:rsidRPr="00EF09E9">
        <w:rPr>
          <w:szCs w:val="24"/>
        </w:rPr>
        <w:t>za ozbiljnost ponude</w:t>
      </w:r>
      <w:bookmarkEnd w:id="153"/>
      <w:bookmarkEnd w:id="154"/>
      <w:r w:rsidR="005C7658" w:rsidRPr="00EF09E9">
        <w:rPr>
          <w:szCs w:val="24"/>
        </w:rPr>
        <w:t xml:space="preserve"> </w:t>
      </w:r>
    </w:p>
    <w:p w14:paraId="1FBA73D9" w14:textId="5FD2EEE9" w:rsidR="003900F8" w:rsidRPr="00BD7610" w:rsidRDefault="003900F8" w:rsidP="003900F8">
      <w:pPr>
        <w:spacing w:before="120" w:after="0" w:line="240" w:lineRule="auto"/>
        <w:jc w:val="both"/>
        <w:rPr>
          <w:rFonts w:ascii="Times New Roman" w:hAnsi="Times New Roman"/>
          <w:b/>
          <w:sz w:val="24"/>
          <w:szCs w:val="24"/>
        </w:rPr>
      </w:pPr>
      <w:r w:rsidRPr="00EF09E9">
        <w:rPr>
          <w:rFonts w:ascii="Times New Roman" w:hAnsi="Times New Roman"/>
          <w:sz w:val="24"/>
          <w:szCs w:val="24"/>
        </w:rPr>
        <w:t xml:space="preserve">Ponuditelj je obvezan dostaviti jamstvo za ozbiljnost ponude </w:t>
      </w:r>
      <w:r w:rsidRPr="00BD7610">
        <w:rPr>
          <w:rFonts w:ascii="Times New Roman" w:hAnsi="Times New Roman"/>
          <w:sz w:val="24"/>
          <w:szCs w:val="24"/>
        </w:rPr>
        <w:t xml:space="preserve">u obliku novčanog pologa u iznosu od </w:t>
      </w:r>
      <w:r w:rsidRPr="003900F8">
        <w:rPr>
          <w:rFonts w:ascii="Times New Roman" w:hAnsi="Times New Roman"/>
          <w:b/>
          <w:bCs/>
          <w:sz w:val="24"/>
          <w:szCs w:val="24"/>
        </w:rPr>
        <w:t>300,00 €</w:t>
      </w:r>
      <w:r>
        <w:rPr>
          <w:rFonts w:ascii="Times New Roman" w:hAnsi="Times New Roman"/>
          <w:sz w:val="24"/>
          <w:szCs w:val="24"/>
        </w:rPr>
        <w:t>. Novčani polog potrebno je</w:t>
      </w:r>
      <w:r w:rsidRPr="00BD7610">
        <w:rPr>
          <w:rFonts w:ascii="Times New Roman" w:hAnsi="Times New Roman"/>
          <w:sz w:val="24"/>
          <w:szCs w:val="24"/>
        </w:rPr>
        <w:t xml:space="preserve"> upla</w:t>
      </w:r>
      <w:r>
        <w:rPr>
          <w:rFonts w:ascii="Times New Roman" w:hAnsi="Times New Roman"/>
          <w:sz w:val="24"/>
          <w:szCs w:val="24"/>
        </w:rPr>
        <w:t>titi</w:t>
      </w:r>
      <w:r w:rsidRPr="00BD7610">
        <w:rPr>
          <w:rFonts w:ascii="Times New Roman" w:hAnsi="Times New Roman"/>
          <w:sz w:val="24"/>
          <w:szCs w:val="24"/>
        </w:rPr>
        <w:t xml:space="preserve"> na žiro račun naručitelja </w:t>
      </w:r>
      <w:r w:rsidRPr="001A1B04">
        <w:rPr>
          <w:rFonts w:ascii="Times New Roman" w:hAnsi="Times New Roman"/>
          <w:sz w:val="24"/>
          <w:szCs w:val="24"/>
        </w:rPr>
        <w:t>HR4423600001800005007</w:t>
      </w:r>
      <w:r w:rsidRPr="00BD7610">
        <w:rPr>
          <w:rFonts w:ascii="Times New Roman" w:hAnsi="Times New Roman"/>
          <w:sz w:val="24"/>
          <w:szCs w:val="24"/>
        </w:rPr>
        <w:t>, s pozivom na broj HR 68 7307-OIB.</w:t>
      </w:r>
    </w:p>
    <w:p w14:paraId="4EFB0633" w14:textId="77777777" w:rsidR="003900F8" w:rsidRPr="00BD7610" w:rsidRDefault="003900F8" w:rsidP="003900F8">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Dokaz o uplaćenom pologu </w:t>
      </w:r>
      <w:r>
        <w:rPr>
          <w:rFonts w:ascii="Times New Roman" w:hAnsi="Times New Roman"/>
          <w:sz w:val="24"/>
          <w:szCs w:val="24"/>
        </w:rPr>
        <w:t xml:space="preserve">na temelju kojeg se može utvrditi da je transakcija izvršena, </w:t>
      </w:r>
      <w:r w:rsidRPr="00BD7610">
        <w:rPr>
          <w:rFonts w:ascii="Times New Roman" w:hAnsi="Times New Roman"/>
          <w:sz w:val="24"/>
          <w:szCs w:val="24"/>
        </w:rPr>
        <w:t xml:space="preserve">ponuditelj dostavlja u svojoj ponudi, </w:t>
      </w:r>
      <w:r w:rsidRPr="00EF09E9">
        <w:rPr>
          <w:rFonts w:ascii="Times New Roman" w:eastAsia="Calibri" w:hAnsi="Times New Roman"/>
          <w:sz w:val="24"/>
          <w:szCs w:val="24"/>
        </w:rPr>
        <w:t>pri čemu se dokazom smatraju i neovjerene preslike ili ispisi provedenih naloga za plaćanje, uključujući i onih izdanih u elektroničkom obliku</w:t>
      </w:r>
      <w:r>
        <w:rPr>
          <w:rFonts w:ascii="Times New Roman" w:eastAsia="Calibri" w:hAnsi="Times New Roman"/>
          <w:sz w:val="24"/>
          <w:szCs w:val="24"/>
        </w:rPr>
        <w:t>.</w:t>
      </w:r>
      <w:r w:rsidRPr="00BD7610">
        <w:rPr>
          <w:rFonts w:ascii="Times New Roman" w:hAnsi="Times New Roman"/>
          <w:sz w:val="24"/>
          <w:szCs w:val="24"/>
        </w:rPr>
        <w:t xml:space="preserve"> </w:t>
      </w:r>
      <w:r>
        <w:rPr>
          <w:rFonts w:ascii="Times New Roman" w:hAnsi="Times New Roman"/>
          <w:sz w:val="24"/>
          <w:szCs w:val="24"/>
        </w:rPr>
        <w:t>N</w:t>
      </w:r>
      <w:r w:rsidRPr="00BD7610">
        <w:rPr>
          <w:rFonts w:ascii="Times New Roman" w:hAnsi="Times New Roman"/>
          <w:sz w:val="24"/>
          <w:szCs w:val="24"/>
        </w:rPr>
        <w:t>eizvršenje uplate novčanog pologa, smatrat će se neotklonjivim nedostatkom ponude.</w:t>
      </w:r>
    </w:p>
    <w:p w14:paraId="0F29BF7A" w14:textId="77777777" w:rsidR="003900F8" w:rsidRPr="00BD7610" w:rsidRDefault="003900F8" w:rsidP="003900F8">
      <w:pPr>
        <w:spacing w:before="120" w:after="0" w:line="240" w:lineRule="auto"/>
        <w:jc w:val="both"/>
        <w:rPr>
          <w:rFonts w:ascii="Times New Roman" w:hAnsi="Times New Roman"/>
          <w:sz w:val="24"/>
          <w:szCs w:val="24"/>
        </w:rPr>
      </w:pPr>
      <w:r w:rsidRPr="005A501D">
        <w:rPr>
          <w:rFonts w:ascii="Times New Roman" w:hAnsi="Times New Roman"/>
          <w:sz w:val="24"/>
          <w:szCs w:val="24"/>
        </w:rPr>
        <w:t xml:space="preserve">Naručitelj može polagati pravo na iznos jamstva za ozbiljnost ponude u slučaju da ponuditelj </w:t>
      </w:r>
      <w:r w:rsidRPr="00BD7610">
        <w:rPr>
          <w:rFonts w:ascii="Times New Roman" w:hAnsi="Times New Roman"/>
          <w:sz w:val="24"/>
          <w:szCs w:val="24"/>
        </w:rPr>
        <w:t>odustane od svoje ponude u roku njezine valjanosti</w:t>
      </w:r>
      <w:r>
        <w:rPr>
          <w:rFonts w:ascii="Times New Roman" w:hAnsi="Times New Roman"/>
          <w:sz w:val="24"/>
          <w:szCs w:val="24"/>
        </w:rPr>
        <w:t>,</w:t>
      </w:r>
      <w:r w:rsidRPr="00BD7610">
        <w:rPr>
          <w:rFonts w:ascii="Times New Roman" w:hAnsi="Times New Roman"/>
          <w:sz w:val="24"/>
          <w:szCs w:val="24"/>
        </w:rPr>
        <w:t xml:space="preserve"> dostavi neistinite podatke ili ne dostavi izvornike ili ovjerene preslike</w:t>
      </w:r>
      <w:r>
        <w:rPr>
          <w:rFonts w:ascii="Times New Roman" w:hAnsi="Times New Roman"/>
          <w:sz w:val="24"/>
          <w:szCs w:val="24"/>
        </w:rPr>
        <w:t xml:space="preserve"> traženih dokumenata, ne prihvati ispravak računske pogreške, ne dostavi jamstvo za uredno ispunjenje ugovora</w:t>
      </w:r>
      <w:r w:rsidRPr="00BD7610">
        <w:rPr>
          <w:rFonts w:ascii="Times New Roman" w:hAnsi="Times New Roman"/>
          <w:sz w:val="24"/>
          <w:szCs w:val="24"/>
        </w:rPr>
        <w:t xml:space="preserve"> </w:t>
      </w:r>
      <w:r>
        <w:rPr>
          <w:rFonts w:ascii="Times New Roman" w:hAnsi="Times New Roman"/>
          <w:sz w:val="24"/>
          <w:szCs w:val="24"/>
        </w:rPr>
        <w:t xml:space="preserve">te </w:t>
      </w:r>
      <w:r w:rsidRPr="00BD7610">
        <w:rPr>
          <w:rFonts w:ascii="Times New Roman" w:hAnsi="Times New Roman"/>
          <w:sz w:val="24"/>
          <w:szCs w:val="24"/>
        </w:rPr>
        <w:t>ukoliko odbije potpisati ugovor.</w:t>
      </w:r>
    </w:p>
    <w:p w14:paraId="23A4F89B" w14:textId="2A782FE4" w:rsidR="001F61E3" w:rsidRPr="00EF09E9" w:rsidRDefault="003900F8" w:rsidP="003900F8">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Neiskorišteno jamstvo naručitelj vraća na žiro račun ponuditelja </w:t>
      </w:r>
      <w:r>
        <w:rPr>
          <w:rFonts w:ascii="Times New Roman" w:hAnsi="Times New Roman"/>
          <w:sz w:val="24"/>
          <w:szCs w:val="24"/>
        </w:rPr>
        <w:t>po završetku postupka jednostavne nabave</w:t>
      </w:r>
      <w:r w:rsidR="00172AB7">
        <w:rPr>
          <w:rFonts w:ascii="Times New Roman" w:hAnsi="Times New Roman"/>
          <w:sz w:val="24"/>
          <w:szCs w:val="24"/>
        </w:rPr>
        <w:t>, odnosno po dostavi jamstva za uredno ispunjenje ugovora</w:t>
      </w:r>
      <w:r w:rsidR="00DA0A26" w:rsidRPr="00EF09E9">
        <w:rPr>
          <w:rFonts w:ascii="Times New Roman" w:hAnsi="Times New Roman"/>
          <w:sz w:val="24"/>
          <w:szCs w:val="24"/>
        </w:rPr>
        <w:t xml:space="preserve">. </w:t>
      </w:r>
    </w:p>
    <w:p w14:paraId="0AE22422" w14:textId="77777777" w:rsidR="001F61E3" w:rsidRPr="00E8600F" w:rsidRDefault="001F61E3" w:rsidP="00D07206">
      <w:pPr>
        <w:pStyle w:val="Naslov3"/>
        <w:numPr>
          <w:ilvl w:val="2"/>
          <w:numId w:val="15"/>
        </w:numPr>
        <w:spacing w:before="120" w:line="240" w:lineRule="auto"/>
        <w:rPr>
          <w:szCs w:val="24"/>
        </w:rPr>
      </w:pPr>
      <w:bookmarkStart w:id="155" w:name="_Toc470077357"/>
      <w:bookmarkStart w:id="156" w:name="_Toc186532484"/>
      <w:r w:rsidRPr="00E8600F">
        <w:rPr>
          <w:szCs w:val="24"/>
        </w:rPr>
        <w:t>Jamstvo za uredno ispunjenje ugovora</w:t>
      </w:r>
      <w:bookmarkEnd w:id="155"/>
      <w:bookmarkEnd w:id="156"/>
      <w:r w:rsidRPr="00E8600F">
        <w:rPr>
          <w:szCs w:val="24"/>
        </w:rPr>
        <w:t xml:space="preserve">     </w:t>
      </w:r>
    </w:p>
    <w:p w14:paraId="555FF6AB" w14:textId="5748C6EF" w:rsidR="00611ECD" w:rsidRPr="00611ECD" w:rsidRDefault="00611ECD" w:rsidP="00611ECD">
      <w:pPr>
        <w:spacing w:before="120" w:after="0" w:line="240" w:lineRule="auto"/>
        <w:jc w:val="both"/>
        <w:rPr>
          <w:rFonts w:ascii="Times New Roman" w:hAnsi="Times New Roman"/>
          <w:sz w:val="24"/>
          <w:szCs w:val="24"/>
        </w:rPr>
      </w:pPr>
      <w:bookmarkStart w:id="157" w:name="_Toc479853424"/>
      <w:bookmarkStart w:id="158" w:name="_Toc324147799"/>
      <w:bookmarkStart w:id="159" w:name="_Toc324148082"/>
      <w:bookmarkStart w:id="160" w:name="_Toc324150021"/>
      <w:r w:rsidRPr="00611ECD">
        <w:rPr>
          <w:rFonts w:ascii="Times New Roman" w:hAnsi="Times New Roman"/>
          <w:sz w:val="24"/>
          <w:szCs w:val="24"/>
        </w:rPr>
        <w:t xml:space="preserve">Odabrani ponuditelj je obvezan </w:t>
      </w:r>
      <w:r w:rsidR="00D6699E">
        <w:rPr>
          <w:rFonts w:ascii="Times New Roman" w:hAnsi="Times New Roman"/>
          <w:sz w:val="24"/>
          <w:szCs w:val="24"/>
        </w:rPr>
        <w:t xml:space="preserve">u roku od </w:t>
      </w:r>
      <w:r w:rsidR="002C65B9">
        <w:rPr>
          <w:rFonts w:ascii="Times New Roman" w:hAnsi="Times New Roman"/>
          <w:sz w:val="24"/>
          <w:szCs w:val="24"/>
        </w:rPr>
        <w:t>10</w:t>
      </w:r>
      <w:r w:rsidR="00D6699E">
        <w:rPr>
          <w:rFonts w:ascii="Times New Roman" w:hAnsi="Times New Roman"/>
          <w:sz w:val="24"/>
          <w:szCs w:val="24"/>
        </w:rPr>
        <w:t xml:space="preserve"> dana od dana </w:t>
      </w:r>
      <w:r w:rsidRPr="00611ECD">
        <w:rPr>
          <w:rFonts w:ascii="Times New Roman" w:hAnsi="Times New Roman"/>
          <w:sz w:val="24"/>
          <w:szCs w:val="24"/>
        </w:rPr>
        <w:t>sklapanja ugovora dostaviti jamstvo za uredno ispunjenje ugovora u obliku solemnizirane zadužnice ili bjanko zadužnice ovjerene kod javnog bilježnika, sukladno propisima o ovrsi na iznos od 10% vrijednosti ugovora bez PDV-a.</w:t>
      </w:r>
    </w:p>
    <w:p w14:paraId="5D86D3FD" w14:textId="77777777" w:rsidR="00611ECD" w:rsidRPr="00611ECD" w:rsidRDefault="00611ECD" w:rsidP="00611ECD">
      <w:pPr>
        <w:spacing w:before="120" w:after="0" w:line="240" w:lineRule="auto"/>
        <w:jc w:val="both"/>
        <w:rPr>
          <w:rFonts w:ascii="Times New Roman" w:hAnsi="Times New Roman"/>
          <w:sz w:val="24"/>
          <w:szCs w:val="24"/>
        </w:rPr>
      </w:pPr>
      <w:r w:rsidRPr="00611ECD">
        <w:rPr>
          <w:rFonts w:ascii="Times New Roman" w:hAnsi="Times New Roman"/>
          <w:sz w:val="24"/>
          <w:szCs w:val="24"/>
        </w:rPr>
        <w:t>Jamstvo za uredno ispunjenje ugovora naplatit će se u slučaju povrede ugovorenih obveza.</w:t>
      </w:r>
    </w:p>
    <w:p w14:paraId="098242A6" w14:textId="2B0D4708" w:rsidR="005A501D" w:rsidRDefault="00611ECD" w:rsidP="00611ECD">
      <w:pPr>
        <w:spacing w:before="120" w:after="0" w:line="240" w:lineRule="auto"/>
        <w:jc w:val="both"/>
        <w:rPr>
          <w:rFonts w:ascii="Times New Roman" w:hAnsi="Times New Roman"/>
          <w:sz w:val="24"/>
          <w:szCs w:val="24"/>
        </w:rPr>
      </w:pPr>
      <w:r w:rsidRPr="0016562E">
        <w:rPr>
          <w:rFonts w:ascii="Times New Roman" w:hAnsi="Times New Roman"/>
          <w:sz w:val="24"/>
          <w:szCs w:val="24"/>
        </w:rPr>
        <w:t xml:space="preserve">Ako jamstvo za uredno ispunjenje ugovora ne bude naplaćeno, </w:t>
      </w:r>
      <w:r w:rsidR="0016562E" w:rsidRPr="0016562E">
        <w:rPr>
          <w:rFonts w:ascii="Times New Roman" w:hAnsi="Times New Roman"/>
          <w:sz w:val="24"/>
          <w:szCs w:val="24"/>
        </w:rPr>
        <w:t xml:space="preserve">Naručitelj </w:t>
      </w:r>
      <w:r w:rsidRPr="0016562E">
        <w:rPr>
          <w:rFonts w:ascii="Times New Roman" w:hAnsi="Times New Roman"/>
          <w:sz w:val="24"/>
          <w:szCs w:val="24"/>
        </w:rPr>
        <w:t xml:space="preserve">će ga vratiti odabranom ponuditelju </w:t>
      </w:r>
      <w:r w:rsidR="0016562E">
        <w:rPr>
          <w:rFonts w:ascii="Times New Roman" w:hAnsi="Times New Roman"/>
          <w:sz w:val="24"/>
          <w:szCs w:val="24"/>
        </w:rPr>
        <w:t>nakon uredno izvršene usluge.</w:t>
      </w:r>
    </w:p>
    <w:p w14:paraId="0764B5FD" w14:textId="23CDF571" w:rsidR="004803EC" w:rsidRPr="00EF09E9" w:rsidRDefault="004803EC" w:rsidP="004803EC">
      <w:pPr>
        <w:spacing w:before="120" w:after="0" w:line="240" w:lineRule="auto"/>
        <w:jc w:val="both"/>
        <w:rPr>
          <w:rFonts w:ascii="Times New Roman" w:hAnsi="Times New Roman"/>
          <w:sz w:val="24"/>
          <w:szCs w:val="24"/>
        </w:rPr>
      </w:pPr>
      <w:r w:rsidRPr="00EF09E9">
        <w:rPr>
          <w:rFonts w:ascii="Times New Roman" w:hAnsi="Times New Roman"/>
          <w:sz w:val="24"/>
          <w:szCs w:val="24"/>
        </w:rPr>
        <w:t>Neovisn</w:t>
      </w:r>
      <w:r>
        <w:rPr>
          <w:rFonts w:ascii="Times New Roman" w:hAnsi="Times New Roman"/>
          <w:sz w:val="24"/>
          <w:szCs w:val="24"/>
        </w:rPr>
        <w:t>o o sredstvima jamstva koje je N</w:t>
      </w:r>
      <w:r w:rsidRPr="00EF09E9">
        <w:rPr>
          <w:rFonts w:ascii="Times New Roman" w:hAnsi="Times New Roman"/>
          <w:sz w:val="24"/>
          <w:szCs w:val="24"/>
        </w:rPr>
        <w:t xml:space="preserve">aručitelj odredio ovom točkom Poziva, ponuditelj </w:t>
      </w:r>
      <w:r w:rsidRPr="00EF09E9">
        <w:rPr>
          <w:rFonts w:ascii="Times New Roman" w:hAnsi="Times New Roman"/>
          <w:b/>
          <w:sz w:val="24"/>
          <w:szCs w:val="24"/>
        </w:rPr>
        <w:t>može</w:t>
      </w:r>
      <w:r w:rsidRPr="00EF09E9">
        <w:rPr>
          <w:rFonts w:ascii="Times New Roman" w:hAnsi="Times New Roman"/>
          <w:sz w:val="24"/>
          <w:szCs w:val="24"/>
        </w:rPr>
        <w:t xml:space="preserve"> kao jamstvo dati novčani polog u traženom iznosu. U tom slučaju ponuditelj je obvezan novčani polog uplatiti na žiro račun Naručitelja HR4423600001800005007, model HR 68 s pozivom na broj 7307-OIB ponuditelja.</w:t>
      </w:r>
    </w:p>
    <w:p w14:paraId="6E43A510" w14:textId="5677B1DB" w:rsidR="00BF0DBA" w:rsidRPr="00B22A1E" w:rsidRDefault="00CA4875" w:rsidP="00D07206">
      <w:pPr>
        <w:pStyle w:val="Naslov2"/>
        <w:numPr>
          <w:ilvl w:val="1"/>
          <w:numId w:val="15"/>
        </w:numPr>
        <w:spacing w:before="120" w:line="240" w:lineRule="auto"/>
      </w:pPr>
      <w:r>
        <w:t xml:space="preserve"> </w:t>
      </w:r>
      <w:bookmarkStart w:id="161" w:name="_Toc186532485"/>
      <w:r w:rsidR="00BF0DBA" w:rsidRPr="00B22A1E">
        <w:t>Izmjena, dopuna i povlačenje ponude</w:t>
      </w:r>
      <w:bookmarkEnd w:id="157"/>
      <w:bookmarkEnd w:id="161"/>
    </w:p>
    <w:p w14:paraId="4FEBA8A1" w14:textId="77777777" w:rsidR="004803EC" w:rsidRPr="00A70775" w:rsidRDefault="004803EC" w:rsidP="004803EC">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1EB11211" w14:textId="77777777" w:rsidR="004803EC" w:rsidRPr="00A70775" w:rsidRDefault="004803EC" w:rsidP="004803EC">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5A2A8629" w14:textId="0A0ED27F" w:rsidR="00CD6BAD" w:rsidRPr="00F3525B" w:rsidRDefault="004803EC" w:rsidP="004803EC">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r w:rsidR="00610F12" w:rsidRPr="001147C7">
        <w:rPr>
          <w:rFonts w:ascii="Times New Roman" w:hAnsi="Times New Roman"/>
          <w:sz w:val="24"/>
          <w:szCs w:val="24"/>
        </w:rPr>
        <w:t>.</w:t>
      </w:r>
    </w:p>
    <w:p w14:paraId="0A3441D2" w14:textId="67836949" w:rsidR="001147C7" w:rsidRPr="00F3525B" w:rsidRDefault="0046717C" w:rsidP="00F3525B">
      <w:pPr>
        <w:pStyle w:val="Naslov2"/>
        <w:numPr>
          <w:ilvl w:val="1"/>
          <w:numId w:val="15"/>
        </w:numPr>
        <w:tabs>
          <w:tab w:val="left" w:pos="0"/>
        </w:tabs>
        <w:spacing w:before="120" w:line="240" w:lineRule="auto"/>
        <w:rPr>
          <w:szCs w:val="24"/>
        </w:rPr>
      </w:pPr>
      <w:bookmarkStart w:id="162" w:name="_Toc324147800"/>
      <w:bookmarkStart w:id="163" w:name="_Toc324148083"/>
      <w:bookmarkStart w:id="164" w:name="_Toc324150022"/>
      <w:bookmarkEnd w:id="158"/>
      <w:bookmarkEnd w:id="159"/>
      <w:bookmarkEnd w:id="160"/>
      <w:r>
        <w:rPr>
          <w:szCs w:val="24"/>
        </w:rPr>
        <w:t xml:space="preserve"> </w:t>
      </w:r>
      <w:bookmarkStart w:id="165" w:name="_Toc186532486"/>
      <w:r w:rsidR="004E5452" w:rsidRPr="00BD7610">
        <w:rPr>
          <w:szCs w:val="24"/>
        </w:rPr>
        <w:t>Datum, vrijeme i mjesto dostave i otvaranja ponuda</w:t>
      </w:r>
      <w:bookmarkEnd w:id="162"/>
      <w:bookmarkEnd w:id="163"/>
      <w:bookmarkEnd w:id="164"/>
      <w:bookmarkEnd w:id="165"/>
    </w:p>
    <w:p w14:paraId="7DBF086C" w14:textId="43FC79AA" w:rsidR="004803EC" w:rsidRPr="0008505A" w:rsidRDefault="004803EC" w:rsidP="004803EC">
      <w:pPr>
        <w:tabs>
          <w:tab w:val="left" w:pos="0"/>
        </w:tabs>
        <w:spacing w:before="120" w:after="0" w:line="240" w:lineRule="auto"/>
        <w:jc w:val="both"/>
        <w:rPr>
          <w:rFonts w:ascii="Times New Roman" w:hAnsi="Times New Roman"/>
          <w:b/>
          <w:sz w:val="24"/>
          <w:szCs w:val="24"/>
        </w:rPr>
      </w:pPr>
      <w:r w:rsidRPr="0008505A">
        <w:rPr>
          <w:rFonts w:ascii="Times New Roman" w:hAnsi="Times New Roman"/>
          <w:sz w:val="24"/>
          <w:szCs w:val="24"/>
        </w:rPr>
        <w:t xml:space="preserve">Rok za dostavu ponuda je </w:t>
      </w:r>
      <w:r>
        <w:rPr>
          <w:rFonts w:ascii="Times New Roman" w:hAnsi="Times New Roman"/>
          <w:b/>
          <w:bCs/>
          <w:sz w:val="24"/>
          <w:szCs w:val="24"/>
        </w:rPr>
        <w:t xml:space="preserve">10. siječnja </w:t>
      </w:r>
      <w:r w:rsidRPr="00D6093E">
        <w:rPr>
          <w:rFonts w:ascii="Times New Roman" w:hAnsi="Times New Roman"/>
          <w:b/>
          <w:sz w:val="24"/>
          <w:szCs w:val="24"/>
        </w:rPr>
        <w:t>202</w:t>
      </w:r>
      <w:r w:rsidR="00373772">
        <w:rPr>
          <w:rFonts w:ascii="Times New Roman" w:hAnsi="Times New Roman"/>
          <w:b/>
          <w:sz w:val="24"/>
          <w:szCs w:val="24"/>
        </w:rPr>
        <w:t>5</w:t>
      </w:r>
      <w:r w:rsidRPr="00D6093E">
        <w:rPr>
          <w:rFonts w:ascii="Times New Roman" w:hAnsi="Times New Roman"/>
          <w:b/>
          <w:sz w:val="24"/>
          <w:szCs w:val="24"/>
        </w:rPr>
        <w:t>. godine do 1</w:t>
      </w:r>
      <w:r>
        <w:rPr>
          <w:rFonts w:ascii="Times New Roman" w:hAnsi="Times New Roman"/>
          <w:b/>
          <w:sz w:val="24"/>
          <w:szCs w:val="24"/>
        </w:rPr>
        <w:t>0</w:t>
      </w:r>
      <w:r w:rsidRPr="00D6093E">
        <w:rPr>
          <w:rFonts w:ascii="Times New Roman" w:hAnsi="Times New Roman"/>
          <w:b/>
          <w:sz w:val="24"/>
          <w:szCs w:val="24"/>
        </w:rPr>
        <w:t>:00 sati.</w:t>
      </w:r>
    </w:p>
    <w:p w14:paraId="24B31651" w14:textId="38112ED0" w:rsidR="004803EC" w:rsidRDefault="004803EC" w:rsidP="004803EC">
      <w:pPr>
        <w:tabs>
          <w:tab w:val="left" w:pos="0"/>
        </w:tabs>
        <w:spacing w:before="120" w:after="0" w:line="240" w:lineRule="auto"/>
        <w:jc w:val="both"/>
        <w:rPr>
          <w:rFonts w:ascii="Times New Roman" w:hAnsi="Times New Roman"/>
          <w:b/>
          <w:sz w:val="24"/>
          <w:szCs w:val="24"/>
        </w:rPr>
      </w:pPr>
      <w:r w:rsidRPr="0008505A">
        <w:rPr>
          <w:rFonts w:ascii="Times New Roman" w:hAnsi="Times New Roman"/>
          <w:sz w:val="24"/>
          <w:szCs w:val="24"/>
        </w:rPr>
        <w:t xml:space="preserve">Ponude se dostavljaju na adresu: Varaždinska županija, Franjevački trg 7, 42000 Varaždin, a neposredno se mogu predati u županijsku pisarnicu, </w:t>
      </w:r>
      <w:r>
        <w:rPr>
          <w:rFonts w:ascii="Times New Roman" w:hAnsi="Times New Roman"/>
          <w:sz w:val="24"/>
          <w:szCs w:val="24"/>
        </w:rPr>
        <w:t xml:space="preserve">do </w:t>
      </w:r>
      <w:r>
        <w:rPr>
          <w:rFonts w:ascii="Times New Roman" w:hAnsi="Times New Roman"/>
          <w:b/>
          <w:bCs/>
          <w:sz w:val="24"/>
          <w:szCs w:val="24"/>
        </w:rPr>
        <w:t>10</w:t>
      </w:r>
      <w:r w:rsidRPr="00D6093E">
        <w:rPr>
          <w:rFonts w:ascii="Times New Roman" w:hAnsi="Times New Roman"/>
          <w:b/>
          <w:sz w:val="24"/>
          <w:szCs w:val="24"/>
        </w:rPr>
        <w:t xml:space="preserve">. </w:t>
      </w:r>
      <w:r>
        <w:rPr>
          <w:rFonts w:ascii="Times New Roman" w:hAnsi="Times New Roman"/>
          <w:b/>
          <w:sz w:val="24"/>
          <w:szCs w:val="24"/>
        </w:rPr>
        <w:t>siječnja</w:t>
      </w:r>
      <w:r w:rsidRPr="00D6093E">
        <w:rPr>
          <w:rFonts w:ascii="Times New Roman" w:hAnsi="Times New Roman"/>
          <w:b/>
          <w:sz w:val="24"/>
          <w:szCs w:val="24"/>
        </w:rPr>
        <w:t xml:space="preserve"> 202</w:t>
      </w:r>
      <w:r w:rsidR="00373772">
        <w:rPr>
          <w:rFonts w:ascii="Times New Roman" w:hAnsi="Times New Roman"/>
          <w:b/>
          <w:sz w:val="24"/>
          <w:szCs w:val="24"/>
        </w:rPr>
        <w:t>5</w:t>
      </w:r>
      <w:r w:rsidRPr="00D6093E">
        <w:rPr>
          <w:rFonts w:ascii="Times New Roman" w:hAnsi="Times New Roman"/>
          <w:b/>
          <w:sz w:val="24"/>
          <w:szCs w:val="24"/>
        </w:rPr>
        <w:t>. godine do 1</w:t>
      </w:r>
      <w:r>
        <w:rPr>
          <w:rFonts w:ascii="Times New Roman" w:hAnsi="Times New Roman"/>
          <w:b/>
          <w:sz w:val="24"/>
          <w:szCs w:val="24"/>
        </w:rPr>
        <w:t>0</w:t>
      </w:r>
      <w:r w:rsidRPr="00D6093E">
        <w:rPr>
          <w:rFonts w:ascii="Times New Roman" w:hAnsi="Times New Roman"/>
          <w:b/>
          <w:sz w:val="24"/>
          <w:szCs w:val="24"/>
        </w:rPr>
        <w:t>:00 sati.</w:t>
      </w:r>
    </w:p>
    <w:p w14:paraId="19B440B2" w14:textId="056BD74E" w:rsidR="005F38D9" w:rsidRPr="005F38D9" w:rsidRDefault="004803EC" w:rsidP="004803EC">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lastRenderedPageBreak/>
        <w:t>Otvaranje ponuda nije javno</w:t>
      </w:r>
      <w:r w:rsidR="005F38D9" w:rsidRPr="005F38D9">
        <w:rPr>
          <w:rFonts w:ascii="Times New Roman" w:hAnsi="Times New Roman"/>
          <w:b/>
          <w:sz w:val="24"/>
          <w:szCs w:val="24"/>
        </w:rPr>
        <w:t>.</w:t>
      </w:r>
    </w:p>
    <w:p w14:paraId="73E1D69A" w14:textId="48A3C190" w:rsidR="004043E2" w:rsidRPr="0059018A" w:rsidRDefault="0022616C" w:rsidP="00D07206">
      <w:pPr>
        <w:pStyle w:val="Naslov2"/>
        <w:numPr>
          <w:ilvl w:val="1"/>
          <w:numId w:val="15"/>
        </w:numPr>
        <w:spacing w:before="120"/>
      </w:pPr>
      <w:bookmarkStart w:id="166" w:name="_Toc477507973"/>
      <w:r>
        <w:t xml:space="preserve"> </w:t>
      </w:r>
      <w:bookmarkStart w:id="167" w:name="_Toc186532487"/>
      <w:r w:rsidR="004043E2">
        <w:t>Izuzetno niska ponuda</w:t>
      </w:r>
      <w:bookmarkEnd w:id="166"/>
      <w:bookmarkEnd w:id="167"/>
    </w:p>
    <w:p w14:paraId="39F2BC1F" w14:textId="7A39AA82"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00EB1DCE">
        <w:rPr>
          <w:rFonts w:ascii="Times New Roman" w:hAnsi="Times New Roman"/>
          <w:sz w:val="24"/>
          <w:szCs w:val="24"/>
        </w:rPr>
        <w:t xml:space="preserve"> predmeta nabave, N</w:t>
      </w:r>
      <w:r w:rsidRPr="0059018A">
        <w:rPr>
          <w:rFonts w:ascii="Times New Roman" w:hAnsi="Times New Roman"/>
          <w:sz w:val="24"/>
          <w:szCs w:val="24"/>
        </w:rPr>
        <w:t>aručitelj može odbiti takvu ponudu. Prije odbijanj</w:t>
      </w:r>
      <w:r w:rsidR="00EB1DCE">
        <w:rPr>
          <w:rFonts w:ascii="Times New Roman" w:hAnsi="Times New Roman"/>
          <w:sz w:val="24"/>
          <w:szCs w:val="24"/>
        </w:rPr>
        <w:t>a ili prihvaćanja takve ponude N</w:t>
      </w:r>
      <w:r w:rsidRPr="0059018A">
        <w:rPr>
          <w:rFonts w:ascii="Times New Roman" w:hAnsi="Times New Roman"/>
          <w:sz w:val="24"/>
          <w:szCs w:val="24"/>
        </w:rPr>
        <w:t>aručitelj će pisanim putem zatražiti objašnjenje s podacima o sastavnim elementima ponude koje smatra bitnima za izvršenje ugovora.</w:t>
      </w:r>
    </w:p>
    <w:p w14:paraId="7E20DEB9" w14:textId="5DD7B1FA" w:rsidR="004043E2" w:rsidRPr="0059018A" w:rsidRDefault="004444F7" w:rsidP="00D07206">
      <w:pPr>
        <w:pStyle w:val="Naslov2"/>
        <w:numPr>
          <w:ilvl w:val="1"/>
          <w:numId w:val="15"/>
        </w:numPr>
        <w:spacing w:before="120"/>
      </w:pPr>
      <w:bookmarkStart w:id="168" w:name="_Toc365023768"/>
      <w:bookmarkStart w:id="169" w:name="_Toc368396994"/>
      <w:bookmarkStart w:id="170" w:name="_Toc479853427"/>
      <w:r>
        <w:t xml:space="preserve"> </w:t>
      </w:r>
      <w:bookmarkStart w:id="171" w:name="_Toc186532488"/>
      <w:r w:rsidR="004043E2" w:rsidRPr="0059018A">
        <w:t>Pojašnjenje i upotpunjavanje ponude</w:t>
      </w:r>
      <w:bookmarkEnd w:id="168"/>
      <w:bookmarkEnd w:id="169"/>
      <w:bookmarkEnd w:id="170"/>
      <w:bookmarkEnd w:id="171"/>
    </w:p>
    <w:p w14:paraId="4E0D549E" w14:textId="0926270B" w:rsidR="00930116" w:rsidRPr="00930116" w:rsidRDefault="00930116" w:rsidP="005D35FA">
      <w:pPr>
        <w:tabs>
          <w:tab w:val="left" w:pos="0"/>
        </w:tabs>
        <w:spacing w:before="120" w:after="0" w:line="240" w:lineRule="auto"/>
        <w:jc w:val="both"/>
        <w:rPr>
          <w:rFonts w:ascii="Times New Roman" w:hAnsi="Times New Roman"/>
          <w:sz w:val="24"/>
          <w:szCs w:val="24"/>
        </w:rPr>
      </w:pPr>
      <w:bookmarkStart w:id="172" w:name="_Toc324147802"/>
      <w:bookmarkStart w:id="173" w:name="_Toc324148085"/>
      <w:bookmarkStart w:id="174" w:name="_Toc324150024"/>
      <w:r w:rsidRPr="00930116">
        <w:rPr>
          <w:rFonts w:ascii="Times New Roman" w:hAnsi="Times New Roman"/>
          <w:sz w:val="24"/>
          <w:szCs w:val="24"/>
        </w:rPr>
        <w:t>U pos</w:t>
      </w:r>
      <w:r w:rsidR="00D6250B">
        <w:rPr>
          <w:rFonts w:ascii="Times New Roman" w:hAnsi="Times New Roman"/>
          <w:sz w:val="24"/>
          <w:szCs w:val="24"/>
        </w:rPr>
        <w:t>tupku pregleda i ocjene ponuda N</w:t>
      </w:r>
      <w:r w:rsidRPr="00930116">
        <w:rPr>
          <w:rFonts w:ascii="Times New Roman" w:hAnsi="Times New Roman"/>
          <w:sz w:val="24"/>
          <w:szCs w:val="24"/>
        </w:rPr>
        <w:t>aručitelj može pozvati ponuditelja da pojašnjenjem ili upotpunjavanjem u vezi s traženim dokumentima uklone pogreške, nedostatke ili nejasnoće koje se mogu ukloniti ili pojasne pojedine elemente ponude u dijelu koji se odnosi na ponuđeni predmet nabave.</w:t>
      </w:r>
    </w:p>
    <w:p w14:paraId="70742383" w14:textId="77777777" w:rsidR="00930116" w:rsidRPr="00930116" w:rsidRDefault="00930116" w:rsidP="006C40F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32834AE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1DE6D7E" w14:textId="51189C9C" w:rsidR="00F21164" w:rsidRPr="001F61E3" w:rsidRDefault="00176B90" w:rsidP="00D07206">
      <w:pPr>
        <w:pStyle w:val="Naslov2"/>
        <w:numPr>
          <w:ilvl w:val="1"/>
          <w:numId w:val="15"/>
        </w:numPr>
        <w:spacing w:before="120"/>
      </w:pPr>
      <w:r>
        <w:t xml:space="preserve"> </w:t>
      </w:r>
      <w:bookmarkStart w:id="175" w:name="_Toc186532489"/>
      <w:r w:rsidR="00F21164" w:rsidRPr="001F61E3">
        <w:t>Razlozi za odbijanje ponuda</w:t>
      </w:r>
      <w:bookmarkEnd w:id="175"/>
    </w:p>
    <w:p w14:paraId="7D1B5D3A" w14:textId="056AE1BA" w:rsidR="00F21164" w:rsidRPr="001F61E3" w:rsidRDefault="00F21164" w:rsidP="000F4BDF">
      <w:pPr>
        <w:pStyle w:val="Tijeloteksta"/>
        <w:spacing w:before="120" w:after="0"/>
        <w:rPr>
          <w:sz w:val="24"/>
          <w:szCs w:val="24"/>
        </w:rPr>
      </w:pPr>
      <w:r w:rsidRPr="001F61E3">
        <w:rPr>
          <w:sz w:val="24"/>
          <w:szCs w:val="24"/>
        </w:rPr>
        <w:t>Na osnovu rezultata pregl</w:t>
      </w:r>
      <w:r w:rsidR="00EB1DCE">
        <w:rPr>
          <w:sz w:val="24"/>
          <w:szCs w:val="24"/>
        </w:rPr>
        <w:t>eda i ocjene ponuda, N</w:t>
      </w:r>
      <w:r w:rsidRPr="001F61E3">
        <w:rPr>
          <w:sz w:val="24"/>
          <w:szCs w:val="24"/>
        </w:rPr>
        <w:t>aručitelj je obvezan odbiti:</w:t>
      </w:r>
    </w:p>
    <w:p w14:paraId="1DD46DF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798C366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953AF9">
        <w:rPr>
          <w:sz w:val="24"/>
          <w:szCs w:val="24"/>
          <w:lang w:val="hr-HR"/>
        </w:rPr>
        <w:t xml:space="preserve"> o provedbi postupaka jednostavne nabave</w:t>
      </w:r>
      <w:r w:rsidR="00620AAD">
        <w:rPr>
          <w:sz w:val="24"/>
          <w:szCs w:val="24"/>
          <w:lang w:val="hr-HR"/>
        </w:rPr>
        <w:t>,</w:t>
      </w:r>
    </w:p>
    <w:p w14:paraId="130F45A4"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4BEF57C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3806634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681B5E4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7CFDA30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96576A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3485B66A"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jedne ili više grupa predmeta nabave ako nije bilo dopušteno podnošenje ponude po grupama,</w:t>
      </w:r>
    </w:p>
    <w:p w14:paraId="08B3E0D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469048FB" w14:textId="0A42FAC2"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 i/ili član zajednice </w:t>
      </w:r>
      <w:r w:rsidR="0066108B">
        <w:rPr>
          <w:sz w:val="24"/>
          <w:szCs w:val="24"/>
          <w:lang w:val="hr-HR"/>
        </w:rPr>
        <w:t>gospodarskih subjekata</w:t>
      </w:r>
      <w:r w:rsidRPr="001F61E3">
        <w:rPr>
          <w:sz w:val="24"/>
          <w:szCs w:val="24"/>
        </w:rPr>
        <w:t>,</w:t>
      </w:r>
    </w:p>
    <w:p w14:paraId="284C917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1C753243" w14:textId="36C683AD" w:rsidR="00A11A84" w:rsidRPr="00A11A84" w:rsidRDefault="00EB1DCE" w:rsidP="00A11A84">
      <w:pPr>
        <w:pStyle w:val="Tijeloteksta"/>
        <w:numPr>
          <w:ilvl w:val="0"/>
          <w:numId w:val="3"/>
        </w:numPr>
        <w:suppressAutoHyphens/>
        <w:spacing w:after="0" w:line="240" w:lineRule="auto"/>
        <w:rPr>
          <w:sz w:val="24"/>
          <w:szCs w:val="24"/>
        </w:rPr>
      </w:pPr>
      <w:r>
        <w:rPr>
          <w:sz w:val="24"/>
          <w:szCs w:val="24"/>
        </w:rPr>
        <w:t>Ponudu za koju N</w:t>
      </w:r>
      <w:r w:rsidR="00F21164" w:rsidRPr="001F61E3">
        <w:rPr>
          <w:sz w:val="24"/>
          <w:szCs w:val="24"/>
        </w:rPr>
        <w:t>aručitelj osnovano smatra da ni</w:t>
      </w:r>
      <w:r w:rsidR="001F61E3">
        <w:rPr>
          <w:sz w:val="24"/>
          <w:szCs w:val="24"/>
        </w:rPr>
        <w:t>je rezultat tržišnog natjecanja</w:t>
      </w:r>
      <w:r w:rsidR="00A11A84">
        <w:rPr>
          <w:sz w:val="24"/>
          <w:szCs w:val="24"/>
          <w:lang w:val="hr-HR"/>
        </w:rPr>
        <w:t>,</w:t>
      </w:r>
    </w:p>
    <w:p w14:paraId="5715F860" w14:textId="469AA451" w:rsidR="00A11A84" w:rsidRPr="00E574FD" w:rsidRDefault="00A11A84" w:rsidP="00A11A84">
      <w:pPr>
        <w:pStyle w:val="Tijeloteksta"/>
        <w:numPr>
          <w:ilvl w:val="0"/>
          <w:numId w:val="3"/>
        </w:numPr>
        <w:suppressAutoHyphens/>
        <w:spacing w:after="0" w:line="240" w:lineRule="auto"/>
        <w:rPr>
          <w:sz w:val="24"/>
          <w:szCs w:val="24"/>
        </w:rPr>
      </w:pPr>
      <w:r w:rsidRPr="00E574FD">
        <w:rPr>
          <w:sz w:val="24"/>
          <w:szCs w:val="24"/>
          <w:lang w:val="hr-HR"/>
        </w:rPr>
        <w:t>Izuzetno nisku ponudu,</w:t>
      </w:r>
      <w:r w:rsidRPr="00E574FD">
        <w:rPr>
          <w:sz w:val="24"/>
          <w:szCs w:val="24"/>
        </w:rPr>
        <w:t xml:space="preserve"> ako objašnjenje ili dostavljeni dokazi zadovoljavajuće ne objašnjavaju nisku predloženu razinu cijene ili troškova</w:t>
      </w:r>
      <w:r w:rsidR="008C2D68">
        <w:rPr>
          <w:sz w:val="24"/>
          <w:szCs w:val="24"/>
          <w:lang w:val="hr-HR"/>
        </w:rPr>
        <w:t>.</w:t>
      </w:r>
    </w:p>
    <w:p w14:paraId="1EE546CF" w14:textId="77777777" w:rsidR="004043E2" w:rsidRPr="0059018A" w:rsidRDefault="004043E2" w:rsidP="00D07206">
      <w:pPr>
        <w:pStyle w:val="Naslov2"/>
        <w:numPr>
          <w:ilvl w:val="1"/>
          <w:numId w:val="15"/>
        </w:numPr>
        <w:spacing w:before="120"/>
        <w:ind w:left="426" w:hanging="426"/>
      </w:pPr>
      <w:bookmarkStart w:id="176" w:name="_Toc365023769"/>
      <w:bookmarkStart w:id="177" w:name="_Toc368396995"/>
      <w:bookmarkStart w:id="178" w:name="_Toc479853429"/>
      <w:bookmarkStart w:id="179" w:name="_Toc186532490"/>
      <w:r w:rsidRPr="0059018A">
        <w:t>Provjera ponuditelja</w:t>
      </w:r>
      <w:bookmarkEnd w:id="176"/>
      <w:bookmarkEnd w:id="177"/>
      <w:bookmarkEnd w:id="178"/>
      <w:bookmarkEnd w:id="179"/>
    </w:p>
    <w:p w14:paraId="5CDA477E" w14:textId="15389311" w:rsidR="004043E2" w:rsidRPr="0059018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953AF9">
        <w:rPr>
          <w:rFonts w:ascii="Times New Roman" w:hAnsi="Times New Roman"/>
          <w:sz w:val="24"/>
          <w:szCs w:val="24"/>
        </w:rPr>
        <w:t>obavijesti</w:t>
      </w:r>
      <w:r w:rsidR="00513E5D">
        <w:rPr>
          <w:rFonts w:ascii="Times New Roman" w:hAnsi="Times New Roman"/>
          <w:sz w:val="24"/>
          <w:szCs w:val="24"/>
        </w:rPr>
        <w:t xml:space="preserve"> o odabiru, N</w:t>
      </w:r>
      <w:r w:rsidRPr="0059018A">
        <w:rPr>
          <w:rFonts w:ascii="Times New Roman" w:hAnsi="Times New Roman"/>
          <w:sz w:val="24"/>
          <w:szCs w:val="24"/>
        </w:rPr>
        <w:t xml:space="preserve">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w:t>
      </w:r>
      <w:r w:rsidRPr="0059018A">
        <w:rPr>
          <w:rFonts w:ascii="Times New Roman" w:hAnsi="Times New Roman"/>
          <w:sz w:val="24"/>
          <w:szCs w:val="24"/>
        </w:rPr>
        <w:lastRenderedPageBreak/>
        <w:t>ugovor zatražiti dostavu izvornika ili ovjerenih preslika svih onih dokumenata koji su bili traženi. Ako je gospodarski subjekt već u ponudi dostavio određene dokumente u izvorniku ili ovjerenoj preslici, nije ih dužan ponovno dostaviti.</w:t>
      </w:r>
    </w:p>
    <w:p w14:paraId="3CF59F60" w14:textId="10421A45" w:rsidR="004043E2" w:rsidRPr="0059018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w:t>
      </w:r>
      <w:r w:rsidR="00EB1DCE">
        <w:rPr>
          <w:rFonts w:ascii="Times New Roman" w:hAnsi="Times New Roman"/>
          <w:sz w:val="24"/>
          <w:szCs w:val="24"/>
        </w:rPr>
        <w:t xml:space="preserve"> ispunjava uvjete koje je N</w:t>
      </w:r>
      <w:r w:rsidRPr="0059018A">
        <w:rPr>
          <w:rFonts w:ascii="Times New Roman" w:hAnsi="Times New Roman"/>
          <w:sz w:val="24"/>
          <w:szCs w:val="24"/>
        </w:rPr>
        <w:t>aručitelj odredio u postupku nabave.</w:t>
      </w:r>
    </w:p>
    <w:p w14:paraId="35F00BEE" w14:textId="504E8FA0"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w:t>
      </w:r>
      <w:r w:rsidR="00EB1DCE">
        <w:rPr>
          <w:rFonts w:ascii="Times New Roman" w:hAnsi="Times New Roman"/>
          <w:sz w:val="24"/>
          <w:szCs w:val="24"/>
        </w:rPr>
        <w:t>punjava uvjete koje je odredio N</w:t>
      </w:r>
      <w:r w:rsidRPr="0059018A">
        <w:rPr>
          <w:rFonts w:ascii="Times New Roman" w:hAnsi="Times New Roman"/>
          <w:sz w:val="24"/>
          <w:szCs w:val="24"/>
        </w:rPr>
        <w:t>aručitel</w:t>
      </w:r>
      <w:r w:rsidR="00EB1DCE">
        <w:rPr>
          <w:rFonts w:ascii="Times New Roman" w:hAnsi="Times New Roman"/>
          <w:sz w:val="24"/>
          <w:szCs w:val="24"/>
        </w:rPr>
        <w:t>j, N</w:t>
      </w:r>
      <w:r w:rsidRPr="0059018A">
        <w:rPr>
          <w:rFonts w:ascii="Times New Roman" w:hAnsi="Times New Roman"/>
          <w:sz w:val="24"/>
          <w:szCs w:val="24"/>
        </w:rPr>
        <w:t>aručitelj će isključiti takvog ponuditelja odnosno odbiti</w:t>
      </w:r>
      <w:r w:rsidR="00513E5D">
        <w:rPr>
          <w:rFonts w:ascii="Times New Roman" w:hAnsi="Times New Roman"/>
          <w:sz w:val="24"/>
          <w:szCs w:val="24"/>
        </w:rPr>
        <w:t xml:space="preserve"> njegovu ponudu. U tom slučaju N</w:t>
      </w:r>
      <w:r w:rsidRPr="0059018A">
        <w:rPr>
          <w:rFonts w:ascii="Times New Roman" w:hAnsi="Times New Roman"/>
          <w:sz w:val="24"/>
          <w:szCs w:val="24"/>
        </w:rPr>
        <w:t xml:space="preserve">aručitelj će ponovno izvršiti rangiranje ponuda prema kriteriju za odabir ne uzimajući u obzir ponudu ponuditelja kojeg je isključio, odnosno ponuditelja čiju je ponudu odbio te pozvati novog najpovoljnijeg </w:t>
      </w:r>
      <w:r w:rsidRPr="004803EC">
        <w:rPr>
          <w:rFonts w:ascii="Times New Roman" w:hAnsi="Times New Roman"/>
          <w:sz w:val="24"/>
          <w:szCs w:val="24"/>
        </w:rPr>
        <w:t>ponuditelja</w:t>
      </w:r>
      <w:r w:rsidRPr="0059018A">
        <w:rPr>
          <w:rFonts w:ascii="Times New Roman" w:hAnsi="Times New Roman"/>
          <w:sz w:val="24"/>
          <w:szCs w:val="24"/>
        </w:rPr>
        <w:t xml:space="preserve"> na dostavu traženog.</w:t>
      </w:r>
    </w:p>
    <w:p w14:paraId="55066C12" w14:textId="77777777" w:rsidR="00FF4A28" w:rsidRPr="00BD7610" w:rsidRDefault="004E5452" w:rsidP="00D07206">
      <w:pPr>
        <w:pStyle w:val="Naslov2"/>
        <w:numPr>
          <w:ilvl w:val="1"/>
          <w:numId w:val="15"/>
        </w:numPr>
        <w:spacing w:before="120" w:line="240" w:lineRule="auto"/>
        <w:ind w:left="567" w:hanging="567"/>
        <w:rPr>
          <w:szCs w:val="24"/>
        </w:rPr>
      </w:pPr>
      <w:bookmarkStart w:id="180" w:name="_Toc186532491"/>
      <w:r w:rsidRPr="00BD7610">
        <w:rPr>
          <w:szCs w:val="24"/>
        </w:rPr>
        <w:t xml:space="preserve">Donošenje </w:t>
      </w:r>
      <w:r w:rsidR="00E76A55">
        <w:rPr>
          <w:szCs w:val="24"/>
        </w:rPr>
        <w:t>obavijesti</w:t>
      </w:r>
      <w:r w:rsidRPr="00BD7610">
        <w:rPr>
          <w:szCs w:val="24"/>
        </w:rPr>
        <w:t xml:space="preserve"> o odabiru ili poništenju</w:t>
      </w:r>
      <w:bookmarkEnd w:id="172"/>
      <w:bookmarkEnd w:id="173"/>
      <w:bookmarkEnd w:id="174"/>
      <w:bookmarkEnd w:id="180"/>
    </w:p>
    <w:p w14:paraId="726CDABC"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7B683232" w14:textId="77777777" w:rsidR="008226CA" w:rsidRDefault="008226CA" w:rsidP="008226C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Pr>
          <w:rFonts w:ascii="Times New Roman" w:hAnsi="Times New Roman"/>
          <w:sz w:val="24"/>
          <w:szCs w:val="24"/>
          <w:lang w:eastAsia="hr-HR"/>
        </w:rPr>
        <w:t>om obliku u roku od 30</w:t>
      </w:r>
      <w:r w:rsidRPr="00BD7610">
        <w:rPr>
          <w:rFonts w:ascii="Times New Roman" w:hAnsi="Times New Roman"/>
          <w:sz w:val="24"/>
          <w:szCs w:val="24"/>
          <w:lang w:eastAsia="hr-HR"/>
        </w:rPr>
        <w:t xml:space="preserve"> dana od dana isteka roka za dostavu ponude te će istu</w:t>
      </w:r>
      <w:r>
        <w:rPr>
          <w:rFonts w:ascii="Times New Roman" w:hAnsi="Times New Roman"/>
          <w:sz w:val="24"/>
          <w:szCs w:val="24"/>
          <w:lang w:eastAsia="hr-HR"/>
        </w:rPr>
        <w:t xml:space="preserve"> </w:t>
      </w:r>
      <w:r w:rsidRPr="00BD7610">
        <w:rPr>
          <w:rFonts w:ascii="Times New Roman" w:hAnsi="Times New Roman"/>
          <w:sz w:val="24"/>
          <w:szCs w:val="24"/>
          <w:lang w:eastAsia="hr-HR"/>
        </w:rPr>
        <w:t>dostaviti svim ponuditeljima koji su sudjelovali u predmetnom nadmetanju.</w:t>
      </w:r>
    </w:p>
    <w:p w14:paraId="6AD78F0A" w14:textId="77777777" w:rsidR="004043E2" w:rsidRDefault="004043E2" w:rsidP="00D07206">
      <w:pPr>
        <w:pStyle w:val="Naslov2"/>
        <w:numPr>
          <w:ilvl w:val="1"/>
          <w:numId w:val="15"/>
        </w:numPr>
        <w:spacing w:before="120"/>
        <w:ind w:left="567" w:hanging="567"/>
      </w:pPr>
      <w:bookmarkStart w:id="181" w:name="_Toc368396996"/>
      <w:bookmarkStart w:id="182" w:name="_Toc479853430"/>
      <w:bookmarkStart w:id="183" w:name="_Toc186532492"/>
      <w:r>
        <w:t>Tajnost dokumentacije gospodarskih subjekata</w:t>
      </w:r>
      <w:bookmarkEnd w:id="181"/>
      <w:bookmarkEnd w:id="182"/>
      <w:bookmarkEnd w:id="183"/>
    </w:p>
    <w:p w14:paraId="6A977455"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4F56CAE7" w14:textId="489D64BC"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 xml:space="preserve">Gospodarski subjekt ne smije označiti tajnom podatke o jediničnim cijenama, iznosima pojedinih stavki, cijeni ponude te podatke iz ponude u vezi s </w:t>
      </w:r>
      <w:r w:rsidR="00E74689">
        <w:rPr>
          <w:rFonts w:ascii="Times New Roman" w:hAnsi="Times New Roman"/>
          <w:sz w:val="24"/>
          <w:szCs w:val="24"/>
        </w:rPr>
        <w:t>kriterijem za odabir ponude.</w:t>
      </w:r>
    </w:p>
    <w:p w14:paraId="4FB2DA95" w14:textId="77777777" w:rsidR="004B5F91" w:rsidRPr="00BD7610" w:rsidRDefault="004E5452" w:rsidP="00D07206">
      <w:pPr>
        <w:pStyle w:val="Naslov2"/>
        <w:numPr>
          <w:ilvl w:val="1"/>
          <w:numId w:val="15"/>
        </w:numPr>
        <w:spacing w:before="120" w:line="240" w:lineRule="auto"/>
        <w:ind w:left="567" w:hanging="567"/>
        <w:rPr>
          <w:szCs w:val="24"/>
        </w:rPr>
      </w:pPr>
      <w:bookmarkStart w:id="184" w:name="_Toc324147803"/>
      <w:bookmarkStart w:id="185" w:name="_Toc324148086"/>
      <w:bookmarkStart w:id="186" w:name="_Toc324150025"/>
      <w:bookmarkStart w:id="187" w:name="_Toc186532493"/>
      <w:r w:rsidRPr="00BD7610">
        <w:rPr>
          <w:szCs w:val="24"/>
        </w:rPr>
        <w:t xml:space="preserve">Rok, način i uvjeti </w:t>
      </w:r>
      <w:bookmarkStart w:id="188" w:name="_Toc203370125"/>
      <w:bookmarkStart w:id="189" w:name="_Toc211731140"/>
      <w:bookmarkEnd w:id="137"/>
      <w:bookmarkEnd w:id="138"/>
      <w:r w:rsidRPr="00BD7610">
        <w:rPr>
          <w:szCs w:val="24"/>
        </w:rPr>
        <w:t>plaćanja</w:t>
      </w:r>
      <w:bookmarkEnd w:id="139"/>
      <w:bookmarkEnd w:id="140"/>
      <w:bookmarkEnd w:id="141"/>
      <w:bookmarkEnd w:id="184"/>
      <w:bookmarkEnd w:id="185"/>
      <w:bookmarkEnd w:id="186"/>
      <w:bookmarkEnd w:id="187"/>
    </w:p>
    <w:p w14:paraId="1B7857BA" w14:textId="77777777" w:rsidR="00970CA7" w:rsidRDefault="00970CA7" w:rsidP="004043E2">
      <w:pPr>
        <w:spacing w:before="120" w:after="0" w:line="240" w:lineRule="auto"/>
        <w:ind w:left="567" w:hanging="567"/>
        <w:jc w:val="both"/>
        <w:rPr>
          <w:rFonts w:ascii="Times New Roman" w:hAnsi="Times New Roman"/>
          <w:sz w:val="24"/>
          <w:szCs w:val="24"/>
        </w:rPr>
      </w:pPr>
      <w:bookmarkStart w:id="190" w:name="_Toc324147805"/>
      <w:bookmarkStart w:id="191" w:name="_Toc324148088"/>
      <w:bookmarkStart w:id="192" w:name="_Toc324150027"/>
      <w:bookmarkEnd w:id="188"/>
      <w:bookmarkEnd w:id="189"/>
      <w:r>
        <w:rPr>
          <w:rFonts w:ascii="Times New Roman" w:hAnsi="Times New Roman"/>
          <w:sz w:val="24"/>
          <w:szCs w:val="24"/>
        </w:rPr>
        <w:t xml:space="preserve">Predujam je isključen, kao i traženje sredstava osiguranja plaćanja. </w:t>
      </w:r>
    </w:p>
    <w:p w14:paraId="72CA4CFD" w14:textId="55F6FC1E" w:rsidR="003B37E2" w:rsidRDefault="00970CA7" w:rsidP="004043E2">
      <w:pPr>
        <w:spacing w:before="120" w:after="0" w:line="240" w:lineRule="auto"/>
        <w:jc w:val="both"/>
        <w:rPr>
          <w:rFonts w:ascii="Times New Roman" w:hAnsi="Times New Roman"/>
          <w:sz w:val="24"/>
          <w:szCs w:val="24"/>
        </w:rPr>
      </w:pPr>
      <w:r w:rsidRPr="00A37C70">
        <w:rPr>
          <w:rFonts w:ascii="Times New Roman" w:hAnsi="Times New Roman"/>
          <w:sz w:val="24"/>
          <w:szCs w:val="24"/>
        </w:rPr>
        <w:t xml:space="preserve">Plaćanje će se izvršiti na temelju </w:t>
      </w:r>
      <w:r w:rsidR="00090E3F" w:rsidRPr="00A37C70">
        <w:rPr>
          <w:rFonts w:ascii="Times New Roman" w:hAnsi="Times New Roman"/>
          <w:sz w:val="24"/>
          <w:szCs w:val="24"/>
        </w:rPr>
        <w:t>ispostavljenog</w:t>
      </w:r>
      <w:r w:rsidR="003B37E2" w:rsidRPr="00A37C70">
        <w:rPr>
          <w:rFonts w:ascii="Times New Roman" w:hAnsi="Times New Roman"/>
          <w:sz w:val="24"/>
          <w:szCs w:val="24"/>
        </w:rPr>
        <w:t xml:space="preserve"> </w:t>
      </w:r>
      <w:r w:rsidRPr="00A37C70">
        <w:rPr>
          <w:rFonts w:ascii="Times New Roman" w:hAnsi="Times New Roman"/>
          <w:sz w:val="24"/>
          <w:szCs w:val="24"/>
        </w:rPr>
        <w:t>r</w:t>
      </w:r>
      <w:r w:rsidR="004043E2" w:rsidRPr="00A37C70">
        <w:rPr>
          <w:rFonts w:ascii="Times New Roman" w:hAnsi="Times New Roman"/>
          <w:sz w:val="24"/>
          <w:szCs w:val="24"/>
        </w:rPr>
        <w:t xml:space="preserve">ačuna u roku od 30 dana </w:t>
      </w:r>
      <w:r w:rsidRPr="00A37C70">
        <w:rPr>
          <w:rFonts w:ascii="Times New Roman" w:hAnsi="Times New Roman"/>
          <w:sz w:val="24"/>
          <w:szCs w:val="24"/>
        </w:rPr>
        <w:t xml:space="preserve">na žiro račun </w:t>
      </w:r>
      <w:r w:rsidR="00EC5727" w:rsidRPr="00A37C70">
        <w:rPr>
          <w:rFonts w:ascii="Times New Roman" w:hAnsi="Times New Roman"/>
          <w:sz w:val="24"/>
          <w:szCs w:val="24"/>
        </w:rPr>
        <w:t>odabranog ponuditelja</w:t>
      </w:r>
      <w:r w:rsidR="00E918E6" w:rsidRPr="00A37C70">
        <w:rPr>
          <w:rFonts w:ascii="Times New Roman" w:hAnsi="Times New Roman"/>
          <w:sz w:val="24"/>
          <w:szCs w:val="24"/>
        </w:rPr>
        <w:t xml:space="preserve">, </w:t>
      </w:r>
      <w:r w:rsidR="00A37C70" w:rsidRPr="00A37C70">
        <w:rPr>
          <w:rFonts w:ascii="Times New Roman" w:hAnsi="Times New Roman"/>
          <w:sz w:val="24"/>
          <w:szCs w:val="24"/>
        </w:rPr>
        <w:t>sukladno dinamici izvedenih radova</w:t>
      </w:r>
      <w:r w:rsidRPr="00A37C70">
        <w:rPr>
          <w:rFonts w:ascii="Times New Roman" w:hAnsi="Times New Roman"/>
          <w:sz w:val="24"/>
          <w:szCs w:val="24"/>
        </w:rPr>
        <w:t>.</w:t>
      </w:r>
      <w:r>
        <w:rPr>
          <w:rFonts w:ascii="Times New Roman" w:hAnsi="Times New Roman"/>
          <w:sz w:val="24"/>
          <w:szCs w:val="24"/>
        </w:rPr>
        <w:t xml:space="preserve"> </w:t>
      </w:r>
    </w:p>
    <w:p w14:paraId="55F87E9E" w14:textId="45D97F29" w:rsidR="00AA427A" w:rsidRDefault="00AA427A" w:rsidP="004043E2">
      <w:pPr>
        <w:spacing w:before="120" w:after="0" w:line="240" w:lineRule="auto"/>
        <w:jc w:val="both"/>
        <w:rPr>
          <w:rFonts w:ascii="Times New Roman" w:hAnsi="Times New Roman"/>
          <w:sz w:val="24"/>
          <w:szCs w:val="24"/>
        </w:rPr>
      </w:pPr>
      <w:r w:rsidRPr="00E651DF">
        <w:rPr>
          <w:rFonts w:ascii="Times New Roman" w:hAnsi="Times New Roman"/>
          <w:sz w:val="24"/>
          <w:szCs w:val="24"/>
        </w:rPr>
        <w:t xml:space="preserve">Odabrani ponuditelj je </w:t>
      </w:r>
      <w:r w:rsidR="001C674D" w:rsidRPr="00E651DF">
        <w:rPr>
          <w:rFonts w:ascii="Times New Roman" w:hAnsi="Times New Roman"/>
          <w:sz w:val="24"/>
          <w:szCs w:val="24"/>
        </w:rPr>
        <w:t xml:space="preserve">od 01. srpnja 2019. godine </w:t>
      </w:r>
      <w:r w:rsidRPr="00E651DF">
        <w:rPr>
          <w:rFonts w:ascii="Times New Roman" w:hAnsi="Times New Roman"/>
          <w:sz w:val="24"/>
          <w:szCs w:val="24"/>
        </w:rPr>
        <w:t>u obvezi izdavati e-račune, sukladno važećim propisima.</w:t>
      </w:r>
      <w:r w:rsidR="0069085C">
        <w:rPr>
          <w:rFonts w:ascii="Times New Roman" w:hAnsi="Times New Roman"/>
          <w:sz w:val="24"/>
          <w:szCs w:val="24"/>
        </w:rPr>
        <w:tab/>
      </w:r>
    </w:p>
    <w:p w14:paraId="07422682" w14:textId="7616AEE0" w:rsidR="008C1CB7" w:rsidRPr="000F4BDF" w:rsidRDefault="008C1CB7" w:rsidP="000F4BDF">
      <w:pPr>
        <w:pStyle w:val="Naslov2"/>
        <w:numPr>
          <w:ilvl w:val="1"/>
          <w:numId w:val="15"/>
        </w:numPr>
        <w:spacing w:before="120" w:line="240" w:lineRule="auto"/>
        <w:ind w:left="567" w:hanging="567"/>
        <w:rPr>
          <w:szCs w:val="24"/>
        </w:rPr>
      </w:pPr>
      <w:bookmarkStart w:id="193" w:name="_Toc186532494"/>
      <w:r w:rsidRPr="008C1CB7">
        <w:rPr>
          <w:szCs w:val="24"/>
        </w:rPr>
        <w:t>Navod o primjeni trgovačkih običaja (uzanci)</w:t>
      </w:r>
      <w:bookmarkEnd w:id="193"/>
    </w:p>
    <w:p w14:paraId="4304243F" w14:textId="4A382359" w:rsidR="008C1CB7" w:rsidRDefault="008C1CB7" w:rsidP="00B505E0">
      <w:pPr>
        <w:spacing w:before="120" w:after="0" w:line="240" w:lineRule="auto"/>
        <w:jc w:val="both"/>
        <w:rPr>
          <w:rFonts w:ascii="Times New Roman" w:hAnsi="Times New Roman"/>
          <w:sz w:val="24"/>
          <w:szCs w:val="24"/>
        </w:rPr>
      </w:pPr>
      <w:r w:rsidRPr="00D06A65">
        <w:rPr>
          <w:rFonts w:ascii="Times New Roman" w:hAnsi="Times New Roman"/>
          <w:sz w:val="24"/>
          <w:szCs w:val="24"/>
        </w:rPr>
        <w:t xml:space="preserve">Na izvršenje ugovora o nabavi </w:t>
      </w:r>
      <w:r w:rsidR="00D06A65" w:rsidRPr="00D06A65">
        <w:rPr>
          <w:rFonts w:ascii="Times New Roman" w:hAnsi="Times New Roman"/>
          <w:sz w:val="24"/>
          <w:szCs w:val="24"/>
        </w:rPr>
        <w:t>primjenjuju se Posebne uzance u građenju („Narodne novine</w:t>
      </w:r>
      <w:r w:rsidR="00373772">
        <w:rPr>
          <w:rFonts w:ascii="Times New Roman" w:hAnsi="Times New Roman"/>
          <w:sz w:val="24"/>
          <w:szCs w:val="24"/>
        </w:rPr>
        <w:t>“</w:t>
      </w:r>
      <w:r w:rsidR="00D06A65">
        <w:rPr>
          <w:rFonts w:ascii="Times New Roman" w:hAnsi="Times New Roman"/>
          <w:sz w:val="24"/>
          <w:szCs w:val="24"/>
        </w:rPr>
        <w:t xml:space="preserve"> br. 137/21.), osim ako odredbama ugovora o nabavi nije sadržajno izričito određeno drugačije postupanje, u kojem slučaju je njihova primjena u konkretnim slučajevima isključena.</w:t>
      </w:r>
    </w:p>
    <w:p w14:paraId="391E6537" w14:textId="3DDDAD21" w:rsidR="004043E2" w:rsidRPr="00540169" w:rsidRDefault="0093327D" w:rsidP="00D07206">
      <w:pPr>
        <w:pStyle w:val="Naslov2"/>
        <w:numPr>
          <w:ilvl w:val="1"/>
          <w:numId w:val="15"/>
        </w:numPr>
        <w:spacing w:before="120"/>
        <w:ind w:left="567" w:hanging="567"/>
      </w:pPr>
      <w:bookmarkStart w:id="194" w:name="_Toc479853432"/>
      <w:bookmarkStart w:id="195" w:name="_Toc186532495"/>
      <w:r>
        <w:t>U</w:t>
      </w:r>
      <w:r w:rsidR="004043E2" w:rsidRPr="00540169">
        <w:t>govor</w:t>
      </w:r>
      <w:bookmarkEnd w:id="194"/>
      <w:bookmarkEnd w:id="195"/>
    </w:p>
    <w:p w14:paraId="5E1DC572" w14:textId="2CBDAA8D" w:rsidR="004043E2"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sidR="00090E3F">
        <w:rPr>
          <w:rFonts w:ascii="Times New Roman" w:hAnsi="Times New Roman"/>
          <w:sz w:val="24"/>
          <w:szCs w:val="24"/>
          <w:lang w:eastAsia="hr-HR"/>
        </w:rPr>
        <w:t>ugovor u pisanom obliku</w:t>
      </w:r>
      <w:r w:rsidRPr="00F6767C">
        <w:rPr>
          <w:rFonts w:ascii="Times New Roman" w:hAnsi="Times New Roman"/>
          <w:sz w:val="24"/>
          <w:szCs w:val="24"/>
          <w:lang w:eastAsia="hr-HR"/>
        </w:rPr>
        <w:t>, u skladu s uvjetima određenima u</w:t>
      </w:r>
      <w:r w:rsidR="00F921B9">
        <w:rPr>
          <w:rFonts w:ascii="Times New Roman" w:hAnsi="Times New Roman"/>
          <w:sz w:val="24"/>
          <w:szCs w:val="24"/>
          <w:lang w:eastAsia="hr-HR"/>
        </w:rPr>
        <w:t xml:space="preserve"> ovom</w:t>
      </w:r>
      <w:r w:rsidRPr="00F6767C">
        <w:rPr>
          <w:rFonts w:ascii="Times New Roman" w:hAnsi="Times New Roman"/>
          <w:sz w:val="24"/>
          <w:szCs w:val="24"/>
          <w:lang w:eastAsia="hr-HR"/>
        </w:rPr>
        <w:t xml:space="preserve"> </w:t>
      </w:r>
      <w:r>
        <w:rPr>
          <w:rFonts w:ascii="Times New Roman" w:hAnsi="Times New Roman"/>
          <w:sz w:val="24"/>
          <w:szCs w:val="24"/>
          <w:lang w:eastAsia="hr-HR"/>
        </w:rPr>
        <w:t xml:space="preserve">Pozivu </w:t>
      </w:r>
      <w:r w:rsidRPr="00F6767C">
        <w:rPr>
          <w:rFonts w:ascii="Times New Roman" w:hAnsi="Times New Roman"/>
          <w:sz w:val="24"/>
          <w:szCs w:val="24"/>
          <w:lang w:eastAsia="hr-HR"/>
        </w:rPr>
        <w:t>i odabranom ponudom.</w:t>
      </w:r>
    </w:p>
    <w:p w14:paraId="44C7A6AD" w14:textId="7DF26055" w:rsidR="004043E2" w:rsidRDefault="00F678ED" w:rsidP="005D35FA">
      <w:pPr>
        <w:tabs>
          <w:tab w:val="left" w:pos="0"/>
        </w:tabs>
        <w:autoSpaceDE w:val="0"/>
        <w:autoSpaceDN w:val="0"/>
        <w:adjustRightInd w:val="0"/>
        <w:spacing w:before="120" w:after="0" w:line="240" w:lineRule="auto"/>
        <w:jc w:val="both"/>
        <w:rPr>
          <w:rFonts w:ascii="Times New Roman" w:hAnsi="Times New Roman"/>
          <w:sz w:val="24"/>
          <w:szCs w:val="24"/>
        </w:rPr>
      </w:pPr>
      <w:r w:rsidRPr="009D13B9">
        <w:rPr>
          <w:rFonts w:ascii="Times New Roman" w:hAnsi="Times New Roman"/>
          <w:sz w:val="24"/>
          <w:szCs w:val="24"/>
        </w:rPr>
        <w:t>Naručitelj smije izmijeniti ugovor tijekom njegovog trajanja. Sve izmjene ugovora moraju biti u pisanom obliku.</w:t>
      </w:r>
    </w:p>
    <w:p w14:paraId="2B199C1B" w14:textId="15E802A4" w:rsidR="004E6623" w:rsidRPr="00540169" w:rsidRDefault="004E6623" w:rsidP="00B505E0">
      <w:pPr>
        <w:pStyle w:val="Naslov2"/>
        <w:numPr>
          <w:ilvl w:val="1"/>
          <w:numId w:val="15"/>
        </w:numPr>
        <w:tabs>
          <w:tab w:val="num" w:pos="1440"/>
        </w:tabs>
        <w:spacing w:before="120"/>
        <w:ind w:left="567" w:hanging="567"/>
        <w:jc w:val="both"/>
      </w:pPr>
      <w:bookmarkStart w:id="196" w:name="_Toc142646905"/>
      <w:bookmarkStart w:id="197" w:name="_Toc186532496"/>
      <w:r w:rsidRPr="00AB4748">
        <w:lastRenderedPageBreak/>
        <w:t xml:space="preserve">Uvjeti </w:t>
      </w:r>
      <w:bookmarkStart w:id="198" w:name="_Hlk165879784"/>
      <w:r w:rsidRPr="00AB4748">
        <w:t>i zahtjevi koji moraju biti ispunjeni sukladno posebnim propisima ili stručnim pravilima</w:t>
      </w:r>
      <w:bookmarkEnd w:id="196"/>
      <w:bookmarkEnd w:id="198"/>
      <w:bookmarkEnd w:id="197"/>
    </w:p>
    <w:p w14:paraId="1377AE61" w14:textId="00D1AA78" w:rsidR="007E6ECB" w:rsidRPr="003E02C5" w:rsidRDefault="007E6ECB" w:rsidP="007E6ECB">
      <w:pPr>
        <w:pStyle w:val="Tijeloteksta"/>
        <w:numPr>
          <w:ilvl w:val="2"/>
          <w:numId w:val="15"/>
        </w:numPr>
        <w:tabs>
          <w:tab w:val="left" w:pos="1080"/>
        </w:tabs>
        <w:spacing w:before="120" w:after="0"/>
        <w:rPr>
          <w:b/>
          <w:szCs w:val="24"/>
          <w:lang w:val="hr-HR" w:eastAsia="hr-HR"/>
        </w:rPr>
      </w:pPr>
      <w:r w:rsidRPr="003E02C5">
        <w:rPr>
          <w:b/>
          <w:szCs w:val="24"/>
          <w:lang w:val="hr-HR" w:eastAsia="hr-HR"/>
        </w:rPr>
        <w:t>Obavljanje poslova i djelatnosti stručnog nadzora građenja</w:t>
      </w:r>
    </w:p>
    <w:p w14:paraId="7A7F8270" w14:textId="77777777" w:rsidR="007E6ECB" w:rsidRPr="007E6ECB" w:rsidRDefault="007E6ECB" w:rsidP="007E6ECB">
      <w:pPr>
        <w:tabs>
          <w:tab w:val="left" w:pos="1080"/>
        </w:tabs>
        <w:spacing w:before="120" w:after="0" w:line="240" w:lineRule="auto"/>
        <w:jc w:val="both"/>
        <w:rPr>
          <w:rFonts w:ascii="Times New Roman" w:hAnsi="Times New Roman"/>
          <w:sz w:val="24"/>
          <w:szCs w:val="24"/>
        </w:rPr>
      </w:pPr>
      <w:r w:rsidRPr="007E6ECB">
        <w:rPr>
          <w:rFonts w:ascii="Times New Roman" w:hAnsi="Times New Roman"/>
          <w:sz w:val="24"/>
          <w:szCs w:val="24"/>
        </w:rPr>
        <w:t>Temeljem članka 49. stavka 2. Zakona o gradnji, projektiranje, kontrolu i nostrifikaciju projekata, građenje i stručni nadzor građenja investitor mora pisanim ugovorom povjeriti osobama koje ispunjavaju uvjete za obavljanje tih djelatnosti prema posebnom zakonu, ako drukčije nije propisano. Ukoliko naručitelj/investitor povjeri ugovor osobama koje ne ispunjavaju propisane uvjete čini prekršaj iz članka 162. stavka 2. točke 2. Zakona o gradnji.</w:t>
      </w:r>
    </w:p>
    <w:p w14:paraId="08BC0238" w14:textId="77777777" w:rsidR="007E6ECB" w:rsidRPr="007E6ECB" w:rsidRDefault="007E6ECB" w:rsidP="007E6ECB">
      <w:pPr>
        <w:tabs>
          <w:tab w:val="left" w:pos="1080"/>
        </w:tabs>
        <w:spacing w:before="120" w:after="0" w:line="240" w:lineRule="auto"/>
        <w:jc w:val="both"/>
        <w:rPr>
          <w:rFonts w:ascii="Times New Roman" w:hAnsi="Times New Roman"/>
          <w:sz w:val="24"/>
          <w:szCs w:val="24"/>
        </w:rPr>
      </w:pPr>
      <w:r w:rsidRPr="007E6ECB">
        <w:rPr>
          <w:rFonts w:ascii="Times New Roman" w:hAnsi="Times New Roman"/>
          <w:sz w:val="24"/>
          <w:szCs w:val="24"/>
        </w:rPr>
        <w:t>Sukladno odredbama članka 18. Zakona o poslovima i djelatnostima prostornog uređenja i gradnje („Narodne novine“ br. 78/15., 118/18., 110/19.), poslove stručnog nadzora građenja u svojstvu odgovorne osobe (nadzornog inženjera) u okviru zadaća svoje struke može obavljati ovlašteni arhitekt ili ovlašteni inženjer sukladno posebnom zakonu kojim se uređuje udruživanje u Komoru.</w:t>
      </w:r>
    </w:p>
    <w:p w14:paraId="2FADD7D1" w14:textId="77777777" w:rsidR="007E6ECB" w:rsidRPr="007E6ECB" w:rsidRDefault="007E6ECB" w:rsidP="007E6ECB">
      <w:pPr>
        <w:tabs>
          <w:tab w:val="left" w:pos="1080"/>
        </w:tabs>
        <w:spacing w:before="120" w:after="0" w:line="240" w:lineRule="auto"/>
        <w:jc w:val="both"/>
        <w:rPr>
          <w:rFonts w:ascii="Times New Roman" w:hAnsi="Times New Roman"/>
          <w:sz w:val="24"/>
          <w:szCs w:val="24"/>
        </w:rPr>
      </w:pPr>
      <w:r w:rsidRPr="007E6ECB">
        <w:rPr>
          <w:rFonts w:ascii="Times New Roman" w:hAnsi="Times New Roman"/>
          <w:sz w:val="24"/>
          <w:szCs w:val="24"/>
        </w:rPr>
        <w:t xml:space="preserve">Na području Republike Hrvatske ovlašteni arhitekt i ovlašteni inženjer građevinarstva, ovlašteni inženjer strojarstva i ovlašteni inženjer elektrotehnike mogu obavljati poslove stručnog nadzora građenja samostalno u vlastitom uredu, zajedničkom uredu ili pravnoj osobi registriranoj za tu djelatnost. </w:t>
      </w:r>
    </w:p>
    <w:p w14:paraId="3B3D2C9E" w14:textId="77777777" w:rsidR="007E6ECB" w:rsidRPr="007E6ECB" w:rsidRDefault="007E6ECB" w:rsidP="007E6ECB">
      <w:pPr>
        <w:tabs>
          <w:tab w:val="left" w:pos="1080"/>
        </w:tabs>
        <w:spacing w:before="120" w:after="0" w:line="240" w:lineRule="auto"/>
        <w:jc w:val="both"/>
        <w:rPr>
          <w:rFonts w:ascii="Times New Roman" w:hAnsi="Times New Roman"/>
          <w:sz w:val="24"/>
          <w:szCs w:val="24"/>
        </w:rPr>
      </w:pPr>
      <w:r w:rsidRPr="007E6ECB">
        <w:rPr>
          <w:rFonts w:ascii="Times New Roman" w:hAnsi="Times New Roman"/>
          <w:sz w:val="24"/>
          <w:szCs w:val="24"/>
        </w:rPr>
        <w:t xml:space="preserve">Na strane pravne i fizičke osobe adekvatno se primjenjuju uvjeti za strane osobe koje obavljaju djelatnosti prostornog uređenja i gradnje u Republici Hrvatskoj, propisani ovim zakonima i pripadajućim podzakonskim aktima. </w:t>
      </w:r>
    </w:p>
    <w:p w14:paraId="34E56C03" w14:textId="77777777" w:rsidR="007E6ECB" w:rsidRPr="007E6ECB" w:rsidRDefault="007E6ECB" w:rsidP="007E6ECB">
      <w:pPr>
        <w:tabs>
          <w:tab w:val="left" w:pos="1080"/>
        </w:tabs>
        <w:spacing w:before="120" w:after="0" w:line="240" w:lineRule="auto"/>
        <w:jc w:val="both"/>
        <w:rPr>
          <w:rFonts w:ascii="Times New Roman" w:hAnsi="Times New Roman"/>
          <w:sz w:val="24"/>
          <w:szCs w:val="24"/>
        </w:rPr>
      </w:pPr>
      <w:r w:rsidRPr="007E6ECB">
        <w:rPr>
          <w:rFonts w:ascii="Times New Roman" w:hAnsi="Times New Roman"/>
          <w:sz w:val="24"/>
          <w:szCs w:val="24"/>
        </w:rPr>
        <w:t xml:space="preserve">Nadzorni inženjer odnosno glavni nadzorni inženjer ne može biti zaposlenik osobe koja je izvođač na istoj građevini. </w:t>
      </w:r>
    </w:p>
    <w:p w14:paraId="606D74EC" w14:textId="77777777" w:rsidR="007E6ECB" w:rsidRPr="007E6ECB" w:rsidRDefault="007E6ECB" w:rsidP="007E6ECB">
      <w:pPr>
        <w:tabs>
          <w:tab w:val="left" w:pos="1080"/>
        </w:tabs>
        <w:spacing w:before="120" w:after="0" w:line="240" w:lineRule="auto"/>
        <w:jc w:val="both"/>
        <w:rPr>
          <w:rFonts w:ascii="Times New Roman" w:hAnsi="Times New Roman"/>
          <w:sz w:val="24"/>
          <w:szCs w:val="24"/>
        </w:rPr>
      </w:pPr>
      <w:r w:rsidRPr="007E6ECB">
        <w:rPr>
          <w:rFonts w:ascii="Times New Roman" w:hAnsi="Times New Roman"/>
          <w:sz w:val="24"/>
          <w:szCs w:val="24"/>
        </w:rPr>
        <w:t xml:space="preserve">Na građevinama na kojima se izvodi više vrsta radova ili radovi većeg opsega stručni nadzor nad određenom vrstom radova mora provoditi nadzorni inženjer odgovarajuće struke. U tom slučaju investitor je dužan pisanim ugovorom odrediti glavnoga nadzornog inženjera. Glavni nadzorni inženjer odgovoran je za cjelovitost i međusobnu usklađenost stručnog nadzora građenja i dužan je o tome sastaviti završno izvješće. Glavni nadzorni inženjer može biti istodobno i nadzorni inženjer za određenu vrstu radova. </w:t>
      </w:r>
    </w:p>
    <w:p w14:paraId="622B66A9" w14:textId="77777777" w:rsidR="007E6ECB" w:rsidRPr="007E6ECB" w:rsidRDefault="007E6ECB" w:rsidP="007E6ECB">
      <w:pPr>
        <w:tabs>
          <w:tab w:val="left" w:pos="1080"/>
        </w:tabs>
        <w:spacing w:before="120" w:after="0" w:line="240" w:lineRule="auto"/>
        <w:jc w:val="both"/>
        <w:rPr>
          <w:rFonts w:ascii="Times New Roman" w:hAnsi="Times New Roman"/>
          <w:sz w:val="24"/>
          <w:szCs w:val="24"/>
        </w:rPr>
      </w:pPr>
      <w:r w:rsidRPr="007E6ECB">
        <w:rPr>
          <w:rFonts w:ascii="Times New Roman" w:hAnsi="Times New Roman"/>
          <w:sz w:val="24"/>
          <w:szCs w:val="24"/>
        </w:rPr>
        <w:t xml:space="preserve">Dokumenti kojima odabrani ponuditelj dokazuje da ispunjava zahtjeve koji moraju biti ispunjeni sukladno posebnim propisima: </w:t>
      </w:r>
    </w:p>
    <w:p w14:paraId="360E54EF" w14:textId="77777777" w:rsidR="007E6ECB" w:rsidRPr="007E6ECB" w:rsidRDefault="007E6ECB" w:rsidP="007E6ECB">
      <w:pPr>
        <w:tabs>
          <w:tab w:val="left" w:pos="1080"/>
        </w:tabs>
        <w:spacing w:before="120" w:after="0" w:line="240" w:lineRule="auto"/>
        <w:jc w:val="both"/>
        <w:rPr>
          <w:rFonts w:ascii="Times New Roman" w:hAnsi="Times New Roman"/>
          <w:sz w:val="24"/>
          <w:szCs w:val="24"/>
        </w:rPr>
      </w:pPr>
      <w:r w:rsidRPr="007E6ECB">
        <w:rPr>
          <w:rFonts w:ascii="Times New Roman" w:hAnsi="Times New Roman"/>
          <w:sz w:val="24"/>
          <w:szCs w:val="24"/>
        </w:rPr>
        <w:t xml:space="preserve">a) Predloženi ovlašteni inženjer ili ovlašteni arhitekt iz Republike Hrvatske - dostavlja rješenje o upisu u upisnik odgovarajuće komore kojim se dopušta obavljanje poslova stručnog nadzora građenja ili potvrdu o upisu u isti </w:t>
      </w:r>
    </w:p>
    <w:p w14:paraId="5EDD321C" w14:textId="77777777" w:rsidR="007E6ECB" w:rsidRPr="007E6ECB" w:rsidRDefault="007E6ECB" w:rsidP="007E6ECB">
      <w:pPr>
        <w:tabs>
          <w:tab w:val="left" w:pos="1080"/>
        </w:tabs>
        <w:spacing w:before="120" w:after="0" w:line="240" w:lineRule="auto"/>
        <w:jc w:val="both"/>
        <w:rPr>
          <w:rFonts w:ascii="Times New Roman" w:hAnsi="Times New Roman"/>
          <w:sz w:val="24"/>
          <w:szCs w:val="24"/>
        </w:rPr>
      </w:pPr>
      <w:r w:rsidRPr="007E6ECB">
        <w:rPr>
          <w:rFonts w:ascii="Times New Roman" w:hAnsi="Times New Roman"/>
          <w:sz w:val="24"/>
          <w:szCs w:val="24"/>
        </w:rPr>
        <w:t xml:space="preserve">b) Strana osoba koja nije iz Republike Hrvatske – dostavlja potvrdu o upisu u imenik stranih ovlaštenih inženjera ili ovlaštenih arhitekata odgovarajuće komore kojim se dopušta trajno obavljanje poslova stručnog nadzora građenja ili potvrdu o upisu u evidenciju odgovarajuće komore za povremeno ili privremeno obavljanje poslova stručnog nadzora nad građenjem ili rješenje odgovarajuće komore o priznavanju inozemnih stručnih kvalifikacija. </w:t>
      </w:r>
    </w:p>
    <w:p w14:paraId="118F0D05" w14:textId="66D83B7B" w:rsidR="004E6623" w:rsidRPr="007E6ECB" w:rsidRDefault="007E6ECB" w:rsidP="007E6ECB">
      <w:pPr>
        <w:tabs>
          <w:tab w:val="left" w:pos="0"/>
        </w:tabs>
        <w:autoSpaceDE w:val="0"/>
        <w:autoSpaceDN w:val="0"/>
        <w:adjustRightInd w:val="0"/>
        <w:spacing w:before="120" w:after="0" w:line="240" w:lineRule="auto"/>
        <w:jc w:val="both"/>
        <w:rPr>
          <w:rFonts w:ascii="Times New Roman" w:hAnsi="Times New Roman"/>
          <w:sz w:val="24"/>
          <w:szCs w:val="24"/>
          <w:u w:val="single"/>
        </w:rPr>
      </w:pPr>
      <w:r w:rsidRPr="007E6ECB">
        <w:rPr>
          <w:rFonts w:ascii="Times New Roman" w:hAnsi="Times New Roman"/>
          <w:sz w:val="24"/>
          <w:szCs w:val="24"/>
          <w:u w:val="single"/>
        </w:rPr>
        <w:t>Nakon potpisivanja ugovora, a prije obavljanja prvog posla, odabrani ponuditelj je dužan za sve nominirane stručnjake, nadzornog inženjera za građevinsko-obrtničke radove, nadzornog inženjera za strojarske radove te nadzornog inženjera za elektrotehničke radove, Naručitelju dostaviti preslike dokaza o ispunjavanju traženih uvjeta</w:t>
      </w:r>
      <w:r w:rsidR="004E6623" w:rsidRPr="007E6ECB">
        <w:rPr>
          <w:rFonts w:ascii="Times New Roman" w:hAnsi="Times New Roman"/>
          <w:sz w:val="24"/>
          <w:szCs w:val="24"/>
          <w:u w:val="single"/>
        </w:rPr>
        <w:t>.</w:t>
      </w:r>
    </w:p>
    <w:p w14:paraId="336A2CA8" w14:textId="38C16D4A" w:rsidR="007E6ECB" w:rsidRPr="007E6ECB" w:rsidRDefault="007E6ECB" w:rsidP="007E6ECB">
      <w:pPr>
        <w:pStyle w:val="Odlomakpopisa"/>
        <w:numPr>
          <w:ilvl w:val="2"/>
          <w:numId w:val="15"/>
        </w:numPr>
        <w:tabs>
          <w:tab w:val="left" w:pos="0"/>
        </w:tabs>
        <w:autoSpaceDE w:val="0"/>
        <w:autoSpaceDN w:val="0"/>
        <w:adjustRightInd w:val="0"/>
        <w:spacing w:before="120" w:after="0" w:line="240" w:lineRule="auto"/>
        <w:jc w:val="both"/>
        <w:rPr>
          <w:rFonts w:ascii="Times New Roman" w:hAnsi="Times New Roman"/>
          <w:b/>
          <w:sz w:val="24"/>
          <w:szCs w:val="24"/>
          <w:lang w:eastAsia="hr-HR"/>
        </w:rPr>
      </w:pPr>
      <w:r w:rsidRPr="007E6ECB">
        <w:rPr>
          <w:rFonts w:ascii="Times New Roman" w:hAnsi="Times New Roman"/>
          <w:b/>
          <w:sz w:val="24"/>
          <w:szCs w:val="24"/>
          <w:lang w:eastAsia="hr-HR"/>
        </w:rPr>
        <w:lastRenderedPageBreak/>
        <w:t>Koordinator zaštite na radu</w:t>
      </w:r>
    </w:p>
    <w:p w14:paraId="0B3FFDDB" w14:textId="77777777" w:rsidR="007E6ECB" w:rsidRPr="007E6ECB" w:rsidRDefault="007E6ECB" w:rsidP="007E6ECB">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7E6ECB">
        <w:rPr>
          <w:rFonts w:ascii="Times New Roman" w:hAnsi="Times New Roman"/>
          <w:sz w:val="24"/>
          <w:szCs w:val="24"/>
          <w:lang w:eastAsia="hr-HR"/>
        </w:rPr>
        <w:t xml:space="preserve">Za izvršenje ugovora odabrani ponuditelj će morati imati na raspolaganju osobu koja će obavljati poslove koordinatora zaštite na radu sukladno Zakonu o zaštiti na radu („Narodne novine“ br. 71/14., 118/14., 154/14., 94/18., 96/18.), Pravilniku o zaštiti na radu na privremenim gradilištima („Narodne novine“ br. 48/18.) i Pravilniku o osposobljavanju i usavršavanju iz zaštite na radu te polaganju stručnog ispita („Narodne novine“ br. 142/21.). </w:t>
      </w:r>
    </w:p>
    <w:p w14:paraId="30FA5F5A" w14:textId="77777777" w:rsidR="007E6ECB" w:rsidRPr="007E6ECB" w:rsidRDefault="007E6ECB" w:rsidP="007E6ECB">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7E6ECB">
        <w:rPr>
          <w:rFonts w:ascii="Times New Roman" w:hAnsi="Times New Roman"/>
          <w:sz w:val="24"/>
          <w:szCs w:val="24"/>
          <w:lang w:eastAsia="hr-HR"/>
        </w:rPr>
        <w:t>Sukladno članku 73. stavku 4. Zakona o zaštiti na radu Naručitelj je obavezan imenovati jednog ili više koordinatora zaštite na radu tijekom građenja kada radove izvode ili je predviđeno da ih izvode dva ili više izvođača.</w:t>
      </w:r>
    </w:p>
    <w:p w14:paraId="1028BA4B" w14:textId="77777777" w:rsidR="007E6ECB" w:rsidRPr="007E6ECB" w:rsidRDefault="007E6ECB" w:rsidP="007E6ECB">
      <w:pPr>
        <w:tabs>
          <w:tab w:val="left" w:pos="0"/>
        </w:tabs>
        <w:autoSpaceDE w:val="0"/>
        <w:autoSpaceDN w:val="0"/>
        <w:adjustRightInd w:val="0"/>
        <w:spacing w:before="120" w:after="0" w:line="240" w:lineRule="auto"/>
        <w:jc w:val="both"/>
        <w:rPr>
          <w:rFonts w:ascii="Times New Roman" w:hAnsi="Times New Roman"/>
          <w:b/>
          <w:sz w:val="24"/>
          <w:szCs w:val="24"/>
          <w:lang w:val="bg-BG" w:eastAsia="hr-HR"/>
        </w:rPr>
      </w:pPr>
      <w:r w:rsidRPr="007E6ECB">
        <w:rPr>
          <w:rFonts w:ascii="Times New Roman" w:hAnsi="Times New Roman"/>
          <w:b/>
          <w:sz w:val="24"/>
          <w:szCs w:val="24"/>
          <w:lang w:val="bg-BG" w:eastAsia="hr-HR"/>
        </w:rPr>
        <w:t xml:space="preserve">Dokumenti kojima odabrani ponuditelj dokazuje da ispunjava zahtjeve koji moraju biti ispunjeni sukladno posebnim propisima: </w:t>
      </w:r>
    </w:p>
    <w:p w14:paraId="057F8460" w14:textId="42CAB8CD" w:rsidR="007E6ECB" w:rsidRPr="007E6ECB" w:rsidRDefault="007E6ECB" w:rsidP="007E6ECB">
      <w:pPr>
        <w:numPr>
          <w:ilvl w:val="1"/>
          <w:numId w:val="39"/>
        </w:numPr>
        <w:tabs>
          <w:tab w:val="left" w:pos="0"/>
        </w:tabs>
        <w:autoSpaceDE w:val="0"/>
        <w:autoSpaceDN w:val="0"/>
        <w:adjustRightInd w:val="0"/>
        <w:spacing w:before="120" w:after="0" w:line="240" w:lineRule="auto"/>
        <w:ind w:left="567"/>
        <w:jc w:val="both"/>
        <w:rPr>
          <w:rFonts w:ascii="Times New Roman" w:hAnsi="Times New Roman"/>
          <w:sz w:val="24"/>
          <w:szCs w:val="24"/>
          <w:lang w:val="bg-BG" w:eastAsia="hr-HR"/>
        </w:rPr>
      </w:pPr>
      <w:r w:rsidRPr="007E6ECB">
        <w:rPr>
          <w:rFonts w:ascii="Times New Roman" w:hAnsi="Times New Roman"/>
          <w:sz w:val="24"/>
          <w:szCs w:val="24"/>
          <w:lang w:val="bg-BG" w:eastAsia="hr-HR"/>
        </w:rPr>
        <w:t>Uvjerenje o položenom stručnom ispi</w:t>
      </w:r>
      <w:r w:rsidR="003831FC">
        <w:rPr>
          <w:rFonts w:ascii="Times New Roman" w:hAnsi="Times New Roman"/>
          <w:sz w:val="24"/>
          <w:szCs w:val="24"/>
          <w:lang w:eastAsia="hr-HR"/>
        </w:rPr>
        <w:t>t</w:t>
      </w:r>
      <w:r w:rsidRPr="007E6ECB">
        <w:rPr>
          <w:rFonts w:ascii="Times New Roman" w:hAnsi="Times New Roman"/>
          <w:sz w:val="24"/>
          <w:szCs w:val="24"/>
          <w:lang w:val="bg-BG" w:eastAsia="hr-HR"/>
        </w:rPr>
        <w:t xml:space="preserve">u za koordinatora zaštite na radu temeljem Pravilnika o </w:t>
      </w:r>
      <w:r w:rsidR="003831FC" w:rsidRPr="007E6ECB">
        <w:rPr>
          <w:rFonts w:ascii="Times New Roman" w:hAnsi="Times New Roman"/>
          <w:sz w:val="24"/>
          <w:szCs w:val="24"/>
          <w:lang w:eastAsia="hr-HR"/>
        </w:rPr>
        <w:t>osposobljavanju i usavršavanju iz zaštite na radu te polaganju stručnog ispita („Narodne novine“ br. 142/21.)</w:t>
      </w:r>
      <w:r w:rsidRPr="007E6ECB">
        <w:rPr>
          <w:rFonts w:ascii="Times New Roman" w:hAnsi="Times New Roman"/>
          <w:sz w:val="24"/>
          <w:szCs w:val="24"/>
          <w:lang w:val="bg-BG" w:eastAsia="hr-HR"/>
        </w:rPr>
        <w:t>;</w:t>
      </w:r>
    </w:p>
    <w:p w14:paraId="6988DEB8" w14:textId="77777777" w:rsidR="007E6ECB" w:rsidRPr="007E6ECB" w:rsidRDefault="007E6ECB" w:rsidP="007E6ECB">
      <w:pPr>
        <w:numPr>
          <w:ilvl w:val="1"/>
          <w:numId w:val="39"/>
        </w:numPr>
        <w:tabs>
          <w:tab w:val="left" w:pos="0"/>
        </w:tabs>
        <w:autoSpaceDE w:val="0"/>
        <w:autoSpaceDN w:val="0"/>
        <w:adjustRightInd w:val="0"/>
        <w:spacing w:before="120" w:after="0" w:line="240" w:lineRule="auto"/>
        <w:ind w:left="567"/>
        <w:jc w:val="both"/>
        <w:rPr>
          <w:rFonts w:ascii="Times New Roman" w:hAnsi="Times New Roman"/>
          <w:sz w:val="24"/>
          <w:szCs w:val="24"/>
          <w:lang w:val="bg-BG" w:eastAsia="hr-HR"/>
        </w:rPr>
      </w:pPr>
      <w:r w:rsidRPr="007E6ECB">
        <w:rPr>
          <w:rFonts w:ascii="Times New Roman" w:hAnsi="Times New Roman"/>
          <w:sz w:val="24"/>
          <w:szCs w:val="24"/>
          <w:lang w:val="bg-BG" w:eastAsia="hr-HR"/>
        </w:rPr>
        <w:t xml:space="preserve">Za stranu ovlaštenu osobu, dokaz da u državi svog nastana ima pravo obavljati poslove koordinatora zaštite na radu. </w:t>
      </w:r>
    </w:p>
    <w:p w14:paraId="42D535AD" w14:textId="77777777" w:rsidR="007E6ECB" w:rsidRPr="007E6ECB" w:rsidRDefault="007E6ECB" w:rsidP="007E6ECB">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7E6ECB">
        <w:rPr>
          <w:rFonts w:ascii="Times New Roman" w:hAnsi="Times New Roman"/>
          <w:sz w:val="24"/>
          <w:szCs w:val="24"/>
          <w:lang w:eastAsia="hr-HR"/>
        </w:rPr>
        <w:t xml:space="preserve">Ako se u državi iz koje dolazi strana osoba poslovi koordinatora zaštite na radu obavljaju bez posebnog uvjerenja potrebno je dostaviti </w:t>
      </w:r>
      <w:r w:rsidRPr="007E6ECB">
        <w:rPr>
          <w:rFonts w:ascii="Times New Roman" w:hAnsi="Times New Roman"/>
          <w:sz w:val="24"/>
          <w:szCs w:val="24"/>
          <w:u w:val="single"/>
          <w:lang w:eastAsia="hr-HR"/>
        </w:rPr>
        <w:t>Izjavu stručnjaka</w:t>
      </w:r>
      <w:r w:rsidRPr="007E6ECB">
        <w:rPr>
          <w:rFonts w:ascii="Times New Roman" w:hAnsi="Times New Roman"/>
          <w:sz w:val="24"/>
          <w:szCs w:val="24"/>
          <w:lang w:eastAsia="hr-HR"/>
        </w:rPr>
        <w:t xml:space="preserve"> da u zemlji svog nastana ne mora posjedovati uvjerenje za obavljanje poslova koordinatora zaštite na radu.</w:t>
      </w:r>
    </w:p>
    <w:p w14:paraId="0878F8DB" w14:textId="77777777" w:rsidR="007E6ECB" w:rsidRPr="007E6ECB" w:rsidRDefault="007E6ECB" w:rsidP="007E6ECB">
      <w:pPr>
        <w:tabs>
          <w:tab w:val="left" w:pos="0"/>
        </w:tabs>
        <w:autoSpaceDE w:val="0"/>
        <w:autoSpaceDN w:val="0"/>
        <w:adjustRightInd w:val="0"/>
        <w:spacing w:before="120" w:after="0" w:line="240" w:lineRule="auto"/>
        <w:jc w:val="both"/>
        <w:rPr>
          <w:rFonts w:ascii="Times New Roman" w:hAnsi="Times New Roman"/>
          <w:sz w:val="24"/>
          <w:szCs w:val="24"/>
          <w:u w:val="single"/>
          <w:lang w:val="bg-BG" w:eastAsia="hr-HR"/>
        </w:rPr>
      </w:pPr>
      <w:r w:rsidRPr="007E6ECB">
        <w:rPr>
          <w:rFonts w:ascii="Times New Roman" w:hAnsi="Times New Roman"/>
          <w:bCs/>
          <w:sz w:val="24"/>
          <w:szCs w:val="24"/>
          <w:u w:val="single"/>
          <w:lang w:eastAsia="hr-HR"/>
        </w:rPr>
        <w:t xml:space="preserve">Nakon potpisivanja ugovora, a prije obavljanja prvog posla, odabrani ponuditelj je dužan za nominiranog stručnjaka, </w:t>
      </w:r>
      <w:r w:rsidRPr="007E6ECB">
        <w:rPr>
          <w:rFonts w:ascii="Times New Roman" w:hAnsi="Times New Roman"/>
          <w:sz w:val="24"/>
          <w:szCs w:val="24"/>
          <w:u w:val="single"/>
          <w:lang w:eastAsia="hr-HR"/>
        </w:rPr>
        <w:t>Naručitelju</w:t>
      </w:r>
      <w:r w:rsidRPr="007E6ECB">
        <w:rPr>
          <w:rFonts w:ascii="Times New Roman" w:hAnsi="Times New Roman"/>
          <w:sz w:val="24"/>
          <w:szCs w:val="24"/>
          <w:u w:val="single"/>
          <w:lang w:val="bg-BG" w:eastAsia="hr-HR"/>
        </w:rPr>
        <w:t xml:space="preserve"> </w:t>
      </w:r>
      <w:r w:rsidRPr="007E6ECB">
        <w:rPr>
          <w:rFonts w:ascii="Times New Roman" w:hAnsi="Times New Roman"/>
          <w:bCs/>
          <w:sz w:val="24"/>
          <w:szCs w:val="24"/>
          <w:u w:val="single"/>
          <w:lang w:eastAsia="hr-HR"/>
        </w:rPr>
        <w:t xml:space="preserve">dostaviti preslike dokaza o ispunjavanju traženih uvjeta. </w:t>
      </w:r>
    </w:p>
    <w:p w14:paraId="4149319E" w14:textId="28869A13" w:rsidR="00BB285B" w:rsidRPr="00AB5003" w:rsidRDefault="00BB285B" w:rsidP="00AB5003">
      <w:pPr>
        <w:pStyle w:val="Odlomakpopisa"/>
        <w:numPr>
          <w:ilvl w:val="2"/>
          <w:numId w:val="15"/>
        </w:numPr>
        <w:spacing w:before="120" w:after="0" w:line="240" w:lineRule="auto"/>
        <w:jc w:val="both"/>
        <w:rPr>
          <w:rFonts w:ascii="Times New Roman" w:hAnsi="Times New Roman"/>
          <w:b/>
          <w:bCs/>
          <w:sz w:val="24"/>
          <w:szCs w:val="24"/>
        </w:rPr>
      </w:pPr>
      <w:r w:rsidRPr="00AB5003">
        <w:rPr>
          <w:rFonts w:ascii="Times New Roman" w:hAnsi="Times New Roman"/>
          <w:b/>
          <w:bCs/>
          <w:sz w:val="24"/>
          <w:szCs w:val="24"/>
        </w:rPr>
        <w:t>Izvadak iz registra stvarnih vlasnika</w:t>
      </w:r>
    </w:p>
    <w:p w14:paraId="41B60381" w14:textId="3AEAD8E8" w:rsidR="001D654A" w:rsidRDefault="001D654A" w:rsidP="00BB285B">
      <w:pPr>
        <w:spacing w:before="120" w:after="0" w:line="240" w:lineRule="auto"/>
        <w:jc w:val="both"/>
        <w:rPr>
          <w:rFonts w:ascii="Times New Roman" w:hAnsi="Times New Roman"/>
          <w:sz w:val="24"/>
          <w:szCs w:val="24"/>
        </w:rPr>
      </w:pPr>
      <w:r w:rsidRPr="001D654A">
        <w:rPr>
          <w:rFonts w:ascii="Times New Roman" w:hAnsi="Times New Roman"/>
          <w:sz w:val="24"/>
          <w:szCs w:val="24"/>
        </w:rPr>
        <w:t>Naručitelj je potpisnik Ugovora o dodjeli bespovratnih sredstava koji se</w:t>
      </w:r>
      <w:r>
        <w:rPr>
          <w:rFonts w:ascii="Times New Roman" w:hAnsi="Times New Roman"/>
          <w:sz w:val="24"/>
          <w:szCs w:val="24"/>
        </w:rPr>
        <w:t xml:space="preserve"> </w:t>
      </w:r>
      <w:r w:rsidRPr="001D654A">
        <w:rPr>
          <w:rFonts w:ascii="Times New Roman" w:hAnsi="Times New Roman"/>
          <w:sz w:val="24"/>
          <w:szCs w:val="24"/>
        </w:rPr>
        <w:t>financiraju iz Nacionalnog plana oporavka i otpornosti 2021.-2016. sukladno kojem je u obvezi pribaviti Izvadak iz Registra</w:t>
      </w:r>
      <w:r>
        <w:rPr>
          <w:rFonts w:ascii="Times New Roman" w:hAnsi="Times New Roman"/>
          <w:sz w:val="24"/>
          <w:szCs w:val="24"/>
        </w:rPr>
        <w:t xml:space="preserve"> </w:t>
      </w:r>
      <w:r w:rsidRPr="001D654A">
        <w:rPr>
          <w:rFonts w:ascii="Times New Roman" w:hAnsi="Times New Roman"/>
          <w:sz w:val="24"/>
          <w:szCs w:val="24"/>
        </w:rPr>
        <w:t>stvarnih vlasnika odnosno jednakovrijednog dokumenta u državi poslovnog nastana ugovaratelja (za ponuditelja, članove</w:t>
      </w:r>
      <w:r>
        <w:rPr>
          <w:rFonts w:ascii="Times New Roman" w:hAnsi="Times New Roman"/>
          <w:sz w:val="24"/>
          <w:szCs w:val="24"/>
        </w:rPr>
        <w:t xml:space="preserve"> </w:t>
      </w:r>
      <w:r w:rsidRPr="001D654A">
        <w:rPr>
          <w:rFonts w:ascii="Times New Roman" w:hAnsi="Times New Roman"/>
          <w:sz w:val="24"/>
          <w:szCs w:val="24"/>
        </w:rPr>
        <w:t>zajednice gospodarskih subjekata i podugovaratelja).</w:t>
      </w:r>
    </w:p>
    <w:p w14:paraId="7C76A3AD" w14:textId="77777777" w:rsidR="00BB285B" w:rsidRDefault="00BB285B" w:rsidP="00BB285B">
      <w:pPr>
        <w:spacing w:before="120" w:after="0" w:line="240" w:lineRule="auto"/>
        <w:jc w:val="both"/>
        <w:rPr>
          <w:rFonts w:ascii="Times New Roman" w:hAnsi="Times New Roman"/>
          <w:sz w:val="24"/>
          <w:szCs w:val="24"/>
        </w:rPr>
      </w:pPr>
      <w:r>
        <w:rPr>
          <w:rFonts w:ascii="Times New Roman" w:hAnsi="Times New Roman"/>
          <w:sz w:val="24"/>
          <w:szCs w:val="24"/>
        </w:rPr>
        <w:t xml:space="preserve">Nastavno navedenom, odabrani ponuditelj je u obvezi </w:t>
      </w:r>
      <w:r w:rsidRPr="00D6250F">
        <w:rPr>
          <w:rFonts w:ascii="Times New Roman" w:hAnsi="Times New Roman"/>
          <w:b/>
          <w:bCs/>
          <w:sz w:val="24"/>
          <w:szCs w:val="24"/>
        </w:rPr>
        <w:t>prije sklapanja ugovora dostaviti Izvadak iz Registra stvarnih vlasnika</w:t>
      </w:r>
      <w:r>
        <w:rPr>
          <w:rFonts w:ascii="Times New Roman" w:hAnsi="Times New Roman"/>
          <w:sz w:val="24"/>
          <w:szCs w:val="24"/>
        </w:rPr>
        <w:t xml:space="preserve"> ili drugi jednakovrijedan dokument države sjedišta gospodarskog subjekta (za ponuditelja, članove zajednice gospodarskih subjekata i podugovaratelje).</w:t>
      </w:r>
    </w:p>
    <w:p w14:paraId="5529BD69" w14:textId="4EC4A8BA" w:rsidR="001D654A" w:rsidRPr="001D654A" w:rsidRDefault="001D654A" w:rsidP="001D654A">
      <w:pPr>
        <w:pStyle w:val="Odlomakpopisa"/>
        <w:numPr>
          <w:ilvl w:val="2"/>
          <w:numId w:val="15"/>
        </w:numPr>
        <w:spacing w:before="120" w:after="0" w:line="240" w:lineRule="auto"/>
        <w:jc w:val="both"/>
        <w:rPr>
          <w:rFonts w:ascii="Times New Roman" w:hAnsi="Times New Roman"/>
          <w:b/>
          <w:bCs/>
          <w:sz w:val="24"/>
          <w:szCs w:val="24"/>
        </w:rPr>
      </w:pPr>
      <w:r w:rsidRPr="001D654A">
        <w:rPr>
          <w:rFonts w:ascii="Times New Roman" w:hAnsi="Times New Roman"/>
          <w:b/>
          <w:bCs/>
          <w:sz w:val="24"/>
          <w:szCs w:val="24"/>
        </w:rPr>
        <w:t>Ispunjenje DNSH načela</w:t>
      </w:r>
    </w:p>
    <w:p w14:paraId="78FBF2C6" w14:textId="77777777" w:rsidR="001D654A" w:rsidRDefault="001D654A" w:rsidP="001D654A">
      <w:pPr>
        <w:spacing w:before="120" w:after="0" w:line="240" w:lineRule="auto"/>
        <w:jc w:val="both"/>
        <w:rPr>
          <w:rFonts w:ascii="Times New Roman" w:hAnsi="Times New Roman"/>
          <w:sz w:val="24"/>
          <w:szCs w:val="24"/>
        </w:rPr>
      </w:pPr>
      <w:r w:rsidRPr="001D654A">
        <w:rPr>
          <w:rFonts w:ascii="Times New Roman" w:hAnsi="Times New Roman"/>
          <w:sz w:val="24"/>
          <w:szCs w:val="24"/>
        </w:rPr>
        <w:t>Projekt “Energetska obnova upravne zgrade u Ivancu na adresi Đure Arnolda 9 i 11, Ivanec”,</w:t>
      </w:r>
      <w:r>
        <w:rPr>
          <w:rFonts w:ascii="Times New Roman" w:hAnsi="Times New Roman"/>
          <w:sz w:val="24"/>
          <w:szCs w:val="24"/>
        </w:rPr>
        <w:t xml:space="preserve"> </w:t>
      </w:r>
      <w:r w:rsidRPr="001D654A">
        <w:rPr>
          <w:rFonts w:ascii="Times New Roman" w:hAnsi="Times New Roman"/>
          <w:sz w:val="24"/>
          <w:szCs w:val="24"/>
        </w:rPr>
        <w:t>broj ugovora: NPOO.C6.1.R1-I1.04.0151, financira su u okviru Nacionalnog plana oporavka i otpornosti 2021. - 2026. te mora</w:t>
      </w:r>
      <w:r>
        <w:rPr>
          <w:rFonts w:ascii="Times New Roman" w:hAnsi="Times New Roman"/>
          <w:sz w:val="24"/>
          <w:szCs w:val="24"/>
        </w:rPr>
        <w:t xml:space="preserve"> </w:t>
      </w:r>
      <w:r w:rsidRPr="001D654A">
        <w:rPr>
          <w:rFonts w:ascii="Times New Roman" w:hAnsi="Times New Roman"/>
          <w:sz w:val="24"/>
          <w:szCs w:val="24"/>
        </w:rPr>
        <w:t xml:space="preserve">biti izveden u skladu s načelima poziva i DNHS načelom - Načelo nenanošenja bitne štete. </w:t>
      </w:r>
    </w:p>
    <w:p w14:paraId="658B6247" w14:textId="1CB8CF78" w:rsidR="001D654A" w:rsidRPr="001D654A" w:rsidRDefault="001D654A" w:rsidP="001D654A">
      <w:pPr>
        <w:spacing w:before="120" w:after="0" w:line="240" w:lineRule="auto"/>
        <w:jc w:val="both"/>
        <w:rPr>
          <w:rFonts w:ascii="Times New Roman" w:hAnsi="Times New Roman"/>
          <w:sz w:val="24"/>
          <w:szCs w:val="24"/>
        </w:rPr>
      </w:pPr>
      <w:r>
        <w:rPr>
          <w:rFonts w:ascii="Times New Roman" w:hAnsi="Times New Roman"/>
          <w:sz w:val="24"/>
          <w:szCs w:val="24"/>
        </w:rPr>
        <w:t xml:space="preserve">Glavni nadzorni inženjer </w:t>
      </w:r>
      <w:r w:rsidRPr="001D654A">
        <w:rPr>
          <w:rFonts w:ascii="Times New Roman" w:hAnsi="Times New Roman"/>
          <w:sz w:val="24"/>
          <w:szCs w:val="24"/>
        </w:rPr>
        <w:t xml:space="preserve"> se obvezuje predati</w:t>
      </w:r>
      <w:r>
        <w:rPr>
          <w:rFonts w:ascii="Times New Roman" w:hAnsi="Times New Roman"/>
          <w:sz w:val="24"/>
          <w:szCs w:val="24"/>
        </w:rPr>
        <w:t xml:space="preserve"> </w:t>
      </w:r>
      <w:r w:rsidRPr="001D654A">
        <w:rPr>
          <w:rFonts w:ascii="Times New Roman" w:hAnsi="Times New Roman"/>
          <w:sz w:val="24"/>
          <w:szCs w:val="24"/>
        </w:rPr>
        <w:t xml:space="preserve">naručitelju Izjavu kojom izjavljuje i potvrđuje da su radovi izvedeni u skladu s DNSH načelom (do no </w:t>
      </w:r>
      <w:proofErr w:type="spellStart"/>
      <w:r w:rsidRPr="001D654A">
        <w:rPr>
          <w:rFonts w:ascii="Times New Roman" w:hAnsi="Times New Roman"/>
          <w:sz w:val="24"/>
          <w:szCs w:val="24"/>
        </w:rPr>
        <w:t>significant</w:t>
      </w:r>
      <w:proofErr w:type="spellEnd"/>
      <w:r w:rsidRPr="001D654A">
        <w:rPr>
          <w:rFonts w:ascii="Times New Roman" w:hAnsi="Times New Roman"/>
          <w:sz w:val="24"/>
          <w:szCs w:val="24"/>
        </w:rPr>
        <w:t xml:space="preserve"> </w:t>
      </w:r>
      <w:proofErr w:type="spellStart"/>
      <w:r w:rsidRPr="001D654A">
        <w:rPr>
          <w:rFonts w:ascii="Times New Roman" w:hAnsi="Times New Roman"/>
          <w:sz w:val="24"/>
          <w:szCs w:val="24"/>
        </w:rPr>
        <w:t>harm</w:t>
      </w:r>
      <w:proofErr w:type="spellEnd"/>
      <w:r w:rsidRPr="001D654A">
        <w:rPr>
          <w:rFonts w:ascii="Times New Roman" w:hAnsi="Times New Roman"/>
          <w:sz w:val="24"/>
          <w:szCs w:val="24"/>
        </w:rPr>
        <w:t xml:space="preserve">),odnosno načela </w:t>
      </w:r>
      <w:proofErr w:type="spellStart"/>
      <w:r w:rsidRPr="001D654A">
        <w:rPr>
          <w:rFonts w:ascii="Times New Roman" w:hAnsi="Times New Roman"/>
          <w:sz w:val="24"/>
          <w:szCs w:val="24"/>
        </w:rPr>
        <w:t>nenanošenje</w:t>
      </w:r>
      <w:proofErr w:type="spellEnd"/>
      <w:r w:rsidRPr="001D654A">
        <w:rPr>
          <w:rFonts w:ascii="Times New Roman" w:hAnsi="Times New Roman"/>
          <w:sz w:val="24"/>
          <w:szCs w:val="24"/>
        </w:rPr>
        <w:t xml:space="preserve"> bitne štete okolišnim ciljevima) u smislu članka 17. Uredbe (EU) 2020/852 Europskog</w:t>
      </w:r>
      <w:r>
        <w:rPr>
          <w:rFonts w:ascii="Times New Roman" w:hAnsi="Times New Roman"/>
          <w:sz w:val="24"/>
          <w:szCs w:val="24"/>
        </w:rPr>
        <w:t xml:space="preserve"> </w:t>
      </w:r>
      <w:r w:rsidRPr="001D654A">
        <w:rPr>
          <w:rFonts w:ascii="Times New Roman" w:hAnsi="Times New Roman"/>
          <w:sz w:val="24"/>
          <w:szCs w:val="24"/>
        </w:rPr>
        <w:t xml:space="preserve">parlamenta i Vijeća od 18. lipnja 2020. godine o uspostavi okvira za olakšavanje </w:t>
      </w:r>
      <w:r w:rsidRPr="001D654A">
        <w:rPr>
          <w:rFonts w:ascii="Times New Roman" w:hAnsi="Times New Roman"/>
          <w:sz w:val="24"/>
          <w:szCs w:val="24"/>
        </w:rPr>
        <w:lastRenderedPageBreak/>
        <w:t>održivih ulaganja i izmjeni Uredbe (EU)2019/2088, što je u skladu s Uredbom o uspostavi Mehanizma za oporavak i otpornost.</w:t>
      </w:r>
    </w:p>
    <w:p w14:paraId="3A521E94" w14:textId="268B18F5" w:rsidR="00163647" w:rsidRPr="00BD7610" w:rsidRDefault="00EB1DCE" w:rsidP="00D07206">
      <w:pPr>
        <w:pStyle w:val="Naslov2"/>
        <w:numPr>
          <w:ilvl w:val="1"/>
          <w:numId w:val="15"/>
        </w:numPr>
        <w:spacing w:before="120"/>
        <w:ind w:left="567" w:hanging="567"/>
      </w:pPr>
      <w:bookmarkStart w:id="199" w:name="_Toc186532497"/>
      <w:r>
        <w:t>Komunikacija s N</w:t>
      </w:r>
      <w:r w:rsidR="004E5452" w:rsidRPr="00BD7610">
        <w:t>aručiteljem</w:t>
      </w:r>
      <w:bookmarkEnd w:id="199"/>
    </w:p>
    <w:p w14:paraId="7B6BE489" w14:textId="4B035DAB" w:rsidR="00970CA7" w:rsidRPr="00BD7610" w:rsidRDefault="009D13B9" w:rsidP="00BB7DFC">
      <w:pPr>
        <w:spacing w:before="60" w:after="0" w:line="240" w:lineRule="auto"/>
        <w:rPr>
          <w:rFonts w:ascii="Times New Roman" w:hAnsi="Times New Roman"/>
          <w:sz w:val="24"/>
          <w:szCs w:val="24"/>
        </w:rPr>
      </w:pPr>
      <w:r>
        <w:rPr>
          <w:rFonts w:ascii="Times New Roman" w:hAnsi="Times New Roman"/>
          <w:sz w:val="24"/>
          <w:szCs w:val="24"/>
        </w:rPr>
        <w:t>Sva komunikacija između N</w:t>
      </w:r>
      <w:r w:rsidR="00163647" w:rsidRPr="00BD7610">
        <w:rPr>
          <w:rFonts w:ascii="Times New Roman" w:hAnsi="Times New Roman"/>
          <w:sz w:val="24"/>
          <w:szCs w:val="24"/>
        </w:rPr>
        <w:t>aručitelja i gospodarskih subjekata mora biti u pisanom obliku i na hrvatskom jeziku.</w:t>
      </w:r>
    </w:p>
    <w:bookmarkEnd w:id="190"/>
    <w:bookmarkEnd w:id="191"/>
    <w:bookmarkEnd w:id="192"/>
    <w:p w14:paraId="752B54A0" w14:textId="77777777" w:rsidR="00953AF9" w:rsidRDefault="00953AF9" w:rsidP="00953AF9">
      <w:pPr>
        <w:spacing w:after="0" w:line="240" w:lineRule="auto"/>
        <w:jc w:val="right"/>
        <w:rPr>
          <w:rFonts w:ascii="Times New Roman" w:hAnsi="Times New Roman"/>
          <w:b/>
          <w:color w:val="000000"/>
          <w:sz w:val="24"/>
          <w:szCs w:val="24"/>
        </w:rPr>
      </w:pPr>
    </w:p>
    <w:p w14:paraId="1A5A7DE1" w14:textId="747ED5B7" w:rsidR="008226CA" w:rsidRDefault="00960AB7" w:rsidP="00953AF9">
      <w:pPr>
        <w:spacing w:after="0" w:line="240" w:lineRule="auto"/>
        <w:jc w:val="right"/>
        <w:rPr>
          <w:rFonts w:ascii="Times New Roman" w:hAnsi="Times New Roman"/>
          <w:b/>
          <w:color w:val="000000"/>
          <w:sz w:val="24"/>
          <w:szCs w:val="24"/>
        </w:rPr>
      </w:pPr>
      <w:r w:rsidRPr="00953AF9">
        <w:rPr>
          <w:rFonts w:ascii="Times New Roman" w:hAnsi="Times New Roman"/>
          <w:b/>
          <w:color w:val="000000"/>
          <w:sz w:val="24"/>
          <w:szCs w:val="24"/>
        </w:rPr>
        <w:t>VARAŽDINSKA ŽUPANIJA</w:t>
      </w:r>
      <w:bookmarkStart w:id="200" w:name="_Toc324147806"/>
      <w:bookmarkStart w:id="201" w:name="_Toc324148089"/>
      <w:bookmarkStart w:id="202" w:name="_Toc324150028"/>
    </w:p>
    <w:p w14:paraId="40D9BB1A" w14:textId="77777777" w:rsidR="008226CA" w:rsidRDefault="008226CA">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14:paraId="4C599EDF" w14:textId="77777777" w:rsidR="008226CA" w:rsidRPr="00BD7610" w:rsidRDefault="008226CA" w:rsidP="008226CA">
      <w:pPr>
        <w:pStyle w:val="Naslov1"/>
        <w:spacing w:before="0" w:line="240" w:lineRule="auto"/>
      </w:pPr>
      <w:bookmarkStart w:id="203" w:name="_Toc165294907"/>
      <w:bookmarkStart w:id="204" w:name="_Toc186532498"/>
      <w:r w:rsidRPr="00BD7610">
        <w:lastRenderedPageBreak/>
        <w:t>PRILOG I. Ponudbeni list</w:t>
      </w:r>
      <w:bookmarkEnd w:id="203"/>
      <w:bookmarkEnd w:id="204"/>
    </w:p>
    <w:p w14:paraId="58285294" w14:textId="77777777" w:rsidR="008226CA" w:rsidRPr="00BD7610" w:rsidRDefault="008226CA" w:rsidP="008226CA">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635"/>
        <w:gridCol w:w="4366"/>
      </w:tblGrid>
      <w:tr w:rsidR="008226CA" w:rsidRPr="00BD7610" w14:paraId="1D78A2FC" w14:textId="77777777" w:rsidTr="00717BC6">
        <w:trPr>
          <w:trHeight w:val="1193"/>
        </w:trPr>
        <w:tc>
          <w:tcPr>
            <w:tcW w:w="605" w:type="dxa"/>
            <w:shd w:val="clear" w:color="auto" w:fill="auto"/>
            <w:vAlign w:val="center"/>
          </w:tcPr>
          <w:p w14:paraId="1DF4EFA7"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635" w:type="dxa"/>
            <w:shd w:val="clear" w:color="auto" w:fill="auto"/>
            <w:vAlign w:val="center"/>
          </w:tcPr>
          <w:p w14:paraId="589AA51F" w14:textId="77777777" w:rsidR="008226CA" w:rsidRPr="00BD7610" w:rsidRDefault="008226CA" w:rsidP="00717BC6">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366" w:type="dxa"/>
            <w:vAlign w:val="center"/>
          </w:tcPr>
          <w:p w14:paraId="3FBD6CBB" w14:textId="77777777" w:rsidR="008226CA" w:rsidRPr="00BD7610" w:rsidRDefault="008226CA" w:rsidP="00717BC6">
            <w:pPr>
              <w:spacing w:after="0" w:line="240" w:lineRule="auto"/>
              <w:rPr>
                <w:rFonts w:ascii="Times New Roman" w:hAnsi="Times New Roman"/>
              </w:rPr>
            </w:pPr>
            <w:r w:rsidRPr="00BD7610">
              <w:rPr>
                <w:rFonts w:ascii="Times New Roman" w:hAnsi="Times New Roman"/>
              </w:rPr>
              <w:t>VARAŽDINSKA ŽUPANIJA</w:t>
            </w:r>
          </w:p>
          <w:p w14:paraId="61010CEF" w14:textId="77777777" w:rsidR="008226CA" w:rsidRPr="00BD7610" w:rsidRDefault="008226CA" w:rsidP="00717BC6">
            <w:pPr>
              <w:spacing w:after="0" w:line="240" w:lineRule="auto"/>
              <w:rPr>
                <w:rFonts w:ascii="Times New Roman" w:hAnsi="Times New Roman"/>
              </w:rPr>
            </w:pPr>
            <w:r w:rsidRPr="00BD7610">
              <w:rPr>
                <w:rFonts w:ascii="Times New Roman" w:hAnsi="Times New Roman"/>
              </w:rPr>
              <w:t>Franjevački trg 7, 42000 Varaždin</w:t>
            </w:r>
          </w:p>
          <w:p w14:paraId="005A2636" w14:textId="77777777" w:rsidR="008226CA" w:rsidRPr="00BD7610" w:rsidRDefault="008226CA" w:rsidP="00717BC6">
            <w:pPr>
              <w:spacing w:after="0" w:line="240" w:lineRule="auto"/>
              <w:rPr>
                <w:rFonts w:ascii="Times New Roman" w:hAnsi="Times New Roman"/>
              </w:rPr>
            </w:pPr>
            <w:r w:rsidRPr="00BD7610">
              <w:rPr>
                <w:rFonts w:ascii="Times New Roman" w:hAnsi="Times New Roman"/>
              </w:rPr>
              <w:t>OIB : 15877210917</w:t>
            </w:r>
          </w:p>
        </w:tc>
      </w:tr>
      <w:tr w:rsidR="008226CA" w:rsidRPr="00BD7610" w14:paraId="44206B02" w14:textId="77777777" w:rsidTr="00717BC6">
        <w:trPr>
          <w:trHeight w:val="448"/>
        </w:trPr>
        <w:tc>
          <w:tcPr>
            <w:tcW w:w="605" w:type="dxa"/>
            <w:shd w:val="clear" w:color="auto" w:fill="auto"/>
            <w:vAlign w:val="center"/>
          </w:tcPr>
          <w:p w14:paraId="38116E52" w14:textId="77777777" w:rsidR="008226CA" w:rsidRPr="00BD7610" w:rsidRDefault="008226CA" w:rsidP="00717BC6">
            <w:pPr>
              <w:spacing w:after="0" w:line="240" w:lineRule="auto"/>
              <w:jc w:val="center"/>
              <w:rPr>
                <w:rFonts w:ascii="Times New Roman" w:hAnsi="Times New Roman"/>
                <w:color w:val="000000"/>
              </w:rPr>
            </w:pPr>
          </w:p>
        </w:tc>
        <w:tc>
          <w:tcPr>
            <w:tcW w:w="4635" w:type="dxa"/>
            <w:shd w:val="clear" w:color="auto" w:fill="auto"/>
            <w:vAlign w:val="center"/>
          </w:tcPr>
          <w:p w14:paraId="0FC220AD" w14:textId="77777777" w:rsidR="008226CA" w:rsidRPr="00620AAD" w:rsidRDefault="008226CA" w:rsidP="00717BC6">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Zajednica gospodarskih subjekata (zaokružiti)</w:t>
            </w:r>
          </w:p>
        </w:tc>
        <w:tc>
          <w:tcPr>
            <w:tcW w:w="4366" w:type="dxa"/>
            <w:vAlign w:val="center"/>
          </w:tcPr>
          <w:p w14:paraId="256C3B01"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8226CA" w:rsidRPr="00BD7610" w14:paraId="38DDE77D" w14:textId="77777777" w:rsidTr="00717BC6">
        <w:trPr>
          <w:trHeight w:val="448"/>
        </w:trPr>
        <w:tc>
          <w:tcPr>
            <w:tcW w:w="605" w:type="dxa"/>
            <w:shd w:val="clear" w:color="auto" w:fill="auto"/>
            <w:vAlign w:val="center"/>
          </w:tcPr>
          <w:p w14:paraId="2AB5F6CE"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635" w:type="dxa"/>
            <w:shd w:val="clear" w:color="auto" w:fill="auto"/>
            <w:vAlign w:val="center"/>
          </w:tcPr>
          <w:p w14:paraId="21CA16D4"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Pr="00BD7610">
              <w:rPr>
                <w:rStyle w:val="Referencafusnote"/>
                <w:rFonts w:ascii="Times New Roman" w:hAnsi="Times New Roman"/>
                <w:sz w:val="24"/>
                <w:szCs w:val="24"/>
              </w:rPr>
              <w:footnoteReference w:id="1"/>
            </w:r>
            <w:r w:rsidRPr="00BD7610">
              <w:rPr>
                <w:rFonts w:ascii="Times New Roman" w:hAnsi="Times New Roman"/>
                <w:color w:val="000000"/>
              </w:rPr>
              <w:t>:</w:t>
            </w:r>
          </w:p>
        </w:tc>
        <w:tc>
          <w:tcPr>
            <w:tcW w:w="4366" w:type="dxa"/>
            <w:vAlign w:val="center"/>
          </w:tcPr>
          <w:p w14:paraId="60DA7C42" w14:textId="77777777" w:rsidR="008226CA" w:rsidRPr="00BD7610" w:rsidRDefault="008226CA" w:rsidP="00717BC6">
            <w:pPr>
              <w:spacing w:after="0" w:line="240" w:lineRule="auto"/>
              <w:rPr>
                <w:rFonts w:ascii="Times New Roman" w:hAnsi="Times New Roman"/>
                <w:b/>
                <w:color w:val="000000"/>
              </w:rPr>
            </w:pPr>
          </w:p>
        </w:tc>
      </w:tr>
      <w:tr w:rsidR="008226CA" w:rsidRPr="00BD7610" w14:paraId="45064F73" w14:textId="77777777" w:rsidTr="00717BC6">
        <w:trPr>
          <w:trHeight w:val="448"/>
        </w:trPr>
        <w:tc>
          <w:tcPr>
            <w:tcW w:w="605" w:type="dxa"/>
            <w:vAlign w:val="center"/>
          </w:tcPr>
          <w:p w14:paraId="34067563"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635" w:type="dxa"/>
            <w:vAlign w:val="center"/>
          </w:tcPr>
          <w:p w14:paraId="76D21BAC"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366" w:type="dxa"/>
            <w:vAlign w:val="center"/>
          </w:tcPr>
          <w:p w14:paraId="757C84FA" w14:textId="77777777" w:rsidR="008226CA" w:rsidRPr="00BD7610" w:rsidRDefault="008226CA" w:rsidP="00717BC6">
            <w:pPr>
              <w:spacing w:after="0" w:line="240" w:lineRule="auto"/>
              <w:rPr>
                <w:rFonts w:ascii="Times New Roman" w:hAnsi="Times New Roman"/>
                <w:b/>
                <w:color w:val="000000"/>
              </w:rPr>
            </w:pPr>
          </w:p>
        </w:tc>
      </w:tr>
      <w:tr w:rsidR="008226CA" w:rsidRPr="00BD7610" w14:paraId="7F77D101" w14:textId="77777777" w:rsidTr="00717BC6">
        <w:trPr>
          <w:trHeight w:val="448"/>
        </w:trPr>
        <w:tc>
          <w:tcPr>
            <w:tcW w:w="605" w:type="dxa"/>
            <w:vAlign w:val="center"/>
          </w:tcPr>
          <w:p w14:paraId="1E22C685"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3726AAB1"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366" w:type="dxa"/>
            <w:vAlign w:val="center"/>
          </w:tcPr>
          <w:p w14:paraId="616F21FD" w14:textId="77777777" w:rsidR="008226CA" w:rsidRPr="00BD7610" w:rsidRDefault="008226CA" w:rsidP="00717BC6">
            <w:pPr>
              <w:spacing w:after="0" w:line="240" w:lineRule="auto"/>
              <w:rPr>
                <w:rFonts w:ascii="Times New Roman" w:hAnsi="Times New Roman"/>
                <w:b/>
                <w:color w:val="000000"/>
              </w:rPr>
            </w:pPr>
          </w:p>
        </w:tc>
      </w:tr>
      <w:tr w:rsidR="008226CA" w:rsidRPr="00BD7610" w14:paraId="6442E469" w14:textId="77777777" w:rsidTr="00717BC6">
        <w:trPr>
          <w:trHeight w:val="448"/>
        </w:trPr>
        <w:tc>
          <w:tcPr>
            <w:tcW w:w="605" w:type="dxa"/>
            <w:vAlign w:val="center"/>
          </w:tcPr>
          <w:p w14:paraId="329A1B5C"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5D1865F9"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366" w:type="dxa"/>
            <w:vAlign w:val="center"/>
          </w:tcPr>
          <w:p w14:paraId="0C0CDB3A" w14:textId="77777777" w:rsidR="008226CA" w:rsidRPr="00BD7610" w:rsidRDefault="008226CA" w:rsidP="00717BC6">
            <w:pPr>
              <w:spacing w:after="0" w:line="240" w:lineRule="auto"/>
              <w:rPr>
                <w:rFonts w:ascii="Times New Roman" w:hAnsi="Times New Roman"/>
                <w:b/>
                <w:color w:val="000000"/>
              </w:rPr>
            </w:pPr>
          </w:p>
        </w:tc>
      </w:tr>
      <w:tr w:rsidR="008226CA" w:rsidRPr="00BD7610" w14:paraId="07936755" w14:textId="77777777" w:rsidTr="00717BC6">
        <w:trPr>
          <w:trHeight w:val="448"/>
        </w:trPr>
        <w:tc>
          <w:tcPr>
            <w:tcW w:w="605" w:type="dxa"/>
            <w:vAlign w:val="center"/>
          </w:tcPr>
          <w:p w14:paraId="75416DA7"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6A1893E1" w14:textId="77777777" w:rsidR="008226CA" w:rsidRPr="00A97C9C" w:rsidRDefault="008226CA" w:rsidP="00717BC6">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4BEE1473" w14:textId="77777777" w:rsidR="008226CA" w:rsidRPr="00BD7610" w:rsidRDefault="008226CA" w:rsidP="00717BC6">
            <w:pPr>
              <w:spacing w:after="0" w:line="240" w:lineRule="auto"/>
              <w:rPr>
                <w:rFonts w:ascii="Times New Roman" w:hAnsi="Times New Roman"/>
                <w:b/>
                <w:color w:val="000000"/>
              </w:rPr>
            </w:pPr>
          </w:p>
        </w:tc>
      </w:tr>
      <w:tr w:rsidR="008226CA" w:rsidRPr="00BD7610" w14:paraId="2868FF38" w14:textId="77777777" w:rsidTr="00717BC6">
        <w:trPr>
          <w:trHeight w:val="448"/>
        </w:trPr>
        <w:tc>
          <w:tcPr>
            <w:tcW w:w="605" w:type="dxa"/>
            <w:vAlign w:val="center"/>
          </w:tcPr>
          <w:p w14:paraId="3CEFDC67"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58E741EB"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366" w:type="dxa"/>
            <w:vAlign w:val="center"/>
          </w:tcPr>
          <w:p w14:paraId="3AD8C0CB" w14:textId="77777777" w:rsidR="008226CA" w:rsidRPr="00BD7610" w:rsidRDefault="008226CA" w:rsidP="00717BC6">
            <w:pPr>
              <w:spacing w:after="0" w:line="240" w:lineRule="auto"/>
              <w:rPr>
                <w:rFonts w:ascii="Times New Roman" w:hAnsi="Times New Roman"/>
                <w:b/>
                <w:color w:val="000000"/>
              </w:rPr>
            </w:pPr>
          </w:p>
        </w:tc>
      </w:tr>
      <w:tr w:rsidR="008226CA" w:rsidRPr="00BD7610" w14:paraId="39A9B5CB" w14:textId="77777777" w:rsidTr="00717BC6">
        <w:trPr>
          <w:trHeight w:val="407"/>
        </w:trPr>
        <w:tc>
          <w:tcPr>
            <w:tcW w:w="605" w:type="dxa"/>
            <w:vAlign w:val="center"/>
          </w:tcPr>
          <w:p w14:paraId="5F13C828"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4F284F2"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366" w:type="dxa"/>
            <w:vAlign w:val="center"/>
          </w:tcPr>
          <w:p w14:paraId="36E2E64C" w14:textId="77777777" w:rsidR="008226CA" w:rsidRPr="00BD7610" w:rsidRDefault="008226CA" w:rsidP="00717BC6">
            <w:pPr>
              <w:spacing w:after="0" w:line="240" w:lineRule="auto"/>
              <w:rPr>
                <w:rFonts w:ascii="Times New Roman" w:hAnsi="Times New Roman"/>
                <w:b/>
                <w:color w:val="000000"/>
              </w:rPr>
            </w:pPr>
          </w:p>
        </w:tc>
      </w:tr>
      <w:tr w:rsidR="008226CA" w:rsidRPr="00BD7610" w14:paraId="791B8AF1" w14:textId="77777777" w:rsidTr="00717BC6">
        <w:trPr>
          <w:trHeight w:val="448"/>
        </w:trPr>
        <w:tc>
          <w:tcPr>
            <w:tcW w:w="605" w:type="dxa"/>
            <w:vAlign w:val="center"/>
          </w:tcPr>
          <w:p w14:paraId="3EB011D3"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03A8A6C5"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366" w:type="dxa"/>
            <w:vAlign w:val="center"/>
          </w:tcPr>
          <w:p w14:paraId="7812823E" w14:textId="77777777" w:rsidR="008226CA" w:rsidRPr="00BD7610" w:rsidRDefault="008226CA" w:rsidP="00717BC6">
            <w:pPr>
              <w:spacing w:after="0" w:line="240" w:lineRule="auto"/>
              <w:rPr>
                <w:rFonts w:ascii="Times New Roman" w:hAnsi="Times New Roman"/>
                <w:b/>
                <w:color w:val="000000"/>
              </w:rPr>
            </w:pPr>
          </w:p>
        </w:tc>
      </w:tr>
      <w:tr w:rsidR="008226CA" w:rsidRPr="00BD7610" w14:paraId="11775E7A" w14:textId="77777777" w:rsidTr="00717BC6">
        <w:trPr>
          <w:trHeight w:val="353"/>
        </w:trPr>
        <w:tc>
          <w:tcPr>
            <w:tcW w:w="605" w:type="dxa"/>
            <w:vAlign w:val="center"/>
          </w:tcPr>
          <w:p w14:paraId="30AE3AA9"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270D29A8"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3F03D7B7" w14:textId="77777777" w:rsidR="008226CA" w:rsidRPr="00BD7610" w:rsidRDefault="008226CA" w:rsidP="00717BC6">
            <w:pPr>
              <w:spacing w:after="0" w:line="240" w:lineRule="auto"/>
              <w:rPr>
                <w:rFonts w:ascii="Times New Roman" w:hAnsi="Times New Roman"/>
                <w:b/>
                <w:color w:val="000000"/>
              </w:rPr>
            </w:pPr>
          </w:p>
        </w:tc>
      </w:tr>
      <w:tr w:rsidR="008226CA" w:rsidRPr="00BD7610" w14:paraId="7252C89E" w14:textId="77777777" w:rsidTr="00717BC6">
        <w:trPr>
          <w:trHeight w:val="339"/>
        </w:trPr>
        <w:tc>
          <w:tcPr>
            <w:tcW w:w="605" w:type="dxa"/>
            <w:vAlign w:val="center"/>
          </w:tcPr>
          <w:p w14:paraId="2B701D60"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0723C86A"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366" w:type="dxa"/>
            <w:vAlign w:val="center"/>
          </w:tcPr>
          <w:p w14:paraId="02CC4A80" w14:textId="77777777" w:rsidR="008226CA" w:rsidRPr="00BD7610" w:rsidRDefault="008226CA" w:rsidP="00717BC6">
            <w:pPr>
              <w:spacing w:after="0" w:line="240" w:lineRule="auto"/>
              <w:rPr>
                <w:rFonts w:ascii="Times New Roman" w:hAnsi="Times New Roman"/>
                <w:b/>
                <w:color w:val="000000"/>
              </w:rPr>
            </w:pPr>
          </w:p>
        </w:tc>
      </w:tr>
      <w:tr w:rsidR="008226CA" w:rsidRPr="00BD7610" w14:paraId="76AE52DF" w14:textId="77777777" w:rsidTr="00717BC6">
        <w:trPr>
          <w:trHeight w:val="329"/>
        </w:trPr>
        <w:tc>
          <w:tcPr>
            <w:tcW w:w="605" w:type="dxa"/>
            <w:vAlign w:val="center"/>
          </w:tcPr>
          <w:p w14:paraId="6CE75779"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0213BA77"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49E5244C" w14:textId="77777777" w:rsidR="008226CA" w:rsidRPr="00BD7610" w:rsidRDefault="008226CA" w:rsidP="00717BC6">
            <w:pPr>
              <w:spacing w:after="0" w:line="240" w:lineRule="auto"/>
              <w:rPr>
                <w:rFonts w:ascii="Times New Roman" w:hAnsi="Times New Roman"/>
                <w:b/>
                <w:color w:val="000000"/>
              </w:rPr>
            </w:pPr>
          </w:p>
        </w:tc>
      </w:tr>
      <w:tr w:rsidR="008226CA" w:rsidRPr="00BD7610" w14:paraId="49BE3CFF" w14:textId="77777777" w:rsidTr="00717BC6">
        <w:trPr>
          <w:trHeight w:val="448"/>
        </w:trPr>
        <w:tc>
          <w:tcPr>
            <w:tcW w:w="605" w:type="dxa"/>
            <w:shd w:val="clear" w:color="auto" w:fill="auto"/>
            <w:vAlign w:val="center"/>
          </w:tcPr>
          <w:p w14:paraId="18AE2EFF"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635" w:type="dxa"/>
            <w:shd w:val="clear" w:color="auto" w:fill="auto"/>
            <w:vAlign w:val="center"/>
          </w:tcPr>
          <w:p w14:paraId="6D4DBB62"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366" w:type="dxa"/>
            <w:vAlign w:val="center"/>
          </w:tcPr>
          <w:p w14:paraId="5A1A9B22" w14:textId="61994BD3" w:rsidR="008226CA" w:rsidRPr="00BD7610" w:rsidRDefault="008226CA" w:rsidP="00717BC6">
            <w:pPr>
              <w:spacing w:after="0" w:line="240" w:lineRule="auto"/>
              <w:jc w:val="center"/>
              <w:rPr>
                <w:rFonts w:ascii="Times New Roman" w:hAnsi="Times New Roman"/>
                <w:b/>
                <w:color w:val="000000"/>
              </w:rPr>
            </w:pPr>
            <w:r>
              <w:rPr>
                <w:rFonts w:ascii="Times New Roman" w:hAnsi="Times New Roman"/>
                <w:b/>
                <w:color w:val="000000"/>
              </w:rPr>
              <w:t xml:space="preserve">Usluge stručnog nadzora i koordinatora zaštite na radu </w:t>
            </w:r>
            <w:r w:rsidRPr="002F63B3">
              <w:rPr>
                <w:rFonts w:ascii="Times New Roman" w:hAnsi="Times New Roman"/>
                <w:b/>
                <w:spacing w:val="-4"/>
                <w:sz w:val="24"/>
                <w:szCs w:val="24"/>
              </w:rPr>
              <w:t>nad izvođenjem radova na energetskoj obnovi poslovne zgrade u Ivancu</w:t>
            </w:r>
            <w:r>
              <w:rPr>
                <w:rFonts w:ascii="Times New Roman" w:hAnsi="Times New Roman"/>
                <w:b/>
                <w:spacing w:val="-4"/>
                <w:sz w:val="24"/>
                <w:szCs w:val="24"/>
              </w:rPr>
              <w:t xml:space="preserve"> </w:t>
            </w:r>
            <w:r w:rsidRPr="00F3525B">
              <w:rPr>
                <w:rFonts w:ascii="Times New Roman" w:hAnsi="Times New Roman"/>
                <w:b/>
                <w:spacing w:val="-4"/>
                <w:sz w:val="24"/>
                <w:szCs w:val="24"/>
              </w:rPr>
              <w:t xml:space="preserve"> </w:t>
            </w:r>
          </w:p>
        </w:tc>
      </w:tr>
      <w:tr w:rsidR="008226CA" w:rsidRPr="00BD7610" w14:paraId="4453220A" w14:textId="77777777" w:rsidTr="00717BC6">
        <w:trPr>
          <w:trHeight w:val="448"/>
        </w:trPr>
        <w:tc>
          <w:tcPr>
            <w:tcW w:w="605" w:type="dxa"/>
            <w:shd w:val="clear" w:color="auto" w:fill="auto"/>
            <w:vAlign w:val="center"/>
          </w:tcPr>
          <w:p w14:paraId="2236CDB8"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635" w:type="dxa"/>
            <w:shd w:val="clear" w:color="auto" w:fill="auto"/>
            <w:vAlign w:val="center"/>
          </w:tcPr>
          <w:p w14:paraId="2B7EBF79"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Podaci  o pod</w:t>
            </w:r>
            <w:r>
              <w:rPr>
                <w:rFonts w:ascii="Times New Roman" w:hAnsi="Times New Roman"/>
                <w:color w:val="000000"/>
              </w:rPr>
              <w:t>ugovarateljima</w:t>
            </w:r>
            <w:r w:rsidRPr="00BD7610">
              <w:rPr>
                <w:rFonts w:ascii="Times New Roman" w:hAnsi="Times New Roman"/>
                <w:color w:val="000000"/>
              </w:rPr>
              <w:t xml:space="preserve"> i podaci  o dijelu ugovora o </w:t>
            </w:r>
            <w:r>
              <w:rPr>
                <w:rFonts w:ascii="Times New Roman" w:hAnsi="Times New Roman"/>
                <w:color w:val="000000"/>
              </w:rPr>
              <w:t>jednostavnoj</w:t>
            </w:r>
            <w:r w:rsidRPr="00BD7610">
              <w:rPr>
                <w:rFonts w:ascii="Times New Roman" w:hAnsi="Times New Roman"/>
                <w:color w:val="000000"/>
              </w:rPr>
              <w:t xml:space="preserve"> nabavi, ako se dio ugovora o </w:t>
            </w:r>
            <w:r>
              <w:rPr>
                <w:rFonts w:ascii="Times New Roman" w:hAnsi="Times New Roman"/>
                <w:color w:val="000000"/>
              </w:rPr>
              <w:t>jednostavnoj</w:t>
            </w:r>
            <w:r w:rsidRPr="00BD7610">
              <w:rPr>
                <w:rFonts w:ascii="Times New Roman" w:hAnsi="Times New Roman"/>
                <w:color w:val="000000"/>
              </w:rPr>
              <w:t xml:space="preserve"> nabavi daje u podugovor</w:t>
            </w:r>
          </w:p>
        </w:tc>
        <w:tc>
          <w:tcPr>
            <w:tcW w:w="4366" w:type="dxa"/>
            <w:vAlign w:val="center"/>
          </w:tcPr>
          <w:p w14:paraId="38843E34" w14:textId="77777777" w:rsidR="008226CA" w:rsidRPr="00BD7610" w:rsidRDefault="008226CA" w:rsidP="00717BC6">
            <w:pPr>
              <w:spacing w:after="0" w:line="240" w:lineRule="auto"/>
              <w:rPr>
                <w:rFonts w:ascii="Times New Roman" w:hAnsi="Times New Roman"/>
                <w:b/>
                <w:color w:val="000000"/>
              </w:rPr>
            </w:pPr>
          </w:p>
        </w:tc>
      </w:tr>
      <w:tr w:rsidR="008226CA" w:rsidRPr="00BD7610" w14:paraId="1A69D791" w14:textId="77777777" w:rsidTr="00717BC6">
        <w:trPr>
          <w:trHeight w:val="462"/>
        </w:trPr>
        <w:tc>
          <w:tcPr>
            <w:tcW w:w="605" w:type="dxa"/>
            <w:vAlign w:val="center"/>
          </w:tcPr>
          <w:p w14:paraId="444DA89B"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724A2D61"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Naziv pod</w:t>
            </w:r>
            <w:r>
              <w:rPr>
                <w:rFonts w:ascii="Times New Roman" w:hAnsi="Times New Roman"/>
                <w:color w:val="000000"/>
              </w:rPr>
              <w:t>ugovaratelja</w:t>
            </w:r>
          </w:p>
        </w:tc>
        <w:tc>
          <w:tcPr>
            <w:tcW w:w="4366" w:type="dxa"/>
            <w:vAlign w:val="center"/>
          </w:tcPr>
          <w:p w14:paraId="22BBD1BC" w14:textId="77777777" w:rsidR="008226CA" w:rsidRPr="00BD7610" w:rsidRDefault="008226CA" w:rsidP="00717BC6">
            <w:pPr>
              <w:spacing w:after="0" w:line="240" w:lineRule="auto"/>
              <w:rPr>
                <w:rFonts w:ascii="Times New Roman" w:hAnsi="Times New Roman"/>
                <w:b/>
                <w:color w:val="000000"/>
              </w:rPr>
            </w:pPr>
          </w:p>
        </w:tc>
      </w:tr>
      <w:tr w:rsidR="008226CA" w:rsidRPr="00BD7610" w14:paraId="08514B7C" w14:textId="77777777" w:rsidTr="00717BC6">
        <w:trPr>
          <w:trHeight w:val="423"/>
        </w:trPr>
        <w:tc>
          <w:tcPr>
            <w:tcW w:w="605" w:type="dxa"/>
            <w:vAlign w:val="center"/>
          </w:tcPr>
          <w:p w14:paraId="697F86FA"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5C6A1297"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pod</w:t>
            </w:r>
            <w:r>
              <w:rPr>
                <w:rFonts w:ascii="Times New Roman" w:hAnsi="Times New Roman"/>
                <w:color w:val="000000"/>
              </w:rPr>
              <w:t>ugovaratelja</w:t>
            </w:r>
          </w:p>
        </w:tc>
        <w:tc>
          <w:tcPr>
            <w:tcW w:w="4366" w:type="dxa"/>
            <w:vAlign w:val="center"/>
          </w:tcPr>
          <w:p w14:paraId="6C5808AA" w14:textId="77777777" w:rsidR="008226CA" w:rsidRPr="00BD7610" w:rsidRDefault="008226CA" w:rsidP="00717BC6">
            <w:pPr>
              <w:spacing w:after="0" w:line="240" w:lineRule="auto"/>
              <w:rPr>
                <w:rFonts w:ascii="Times New Roman" w:hAnsi="Times New Roman"/>
                <w:b/>
                <w:color w:val="000000"/>
              </w:rPr>
            </w:pPr>
          </w:p>
        </w:tc>
      </w:tr>
      <w:tr w:rsidR="008226CA" w:rsidRPr="00BD7610" w14:paraId="31BF300A" w14:textId="77777777" w:rsidTr="00717BC6">
        <w:trPr>
          <w:trHeight w:val="428"/>
        </w:trPr>
        <w:tc>
          <w:tcPr>
            <w:tcW w:w="605" w:type="dxa"/>
            <w:vAlign w:val="center"/>
          </w:tcPr>
          <w:p w14:paraId="31C992EA"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D15DDB2" w14:textId="77777777" w:rsidR="008226CA" w:rsidRPr="00A97C9C" w:rsidRDefault="008226CA" w:rsidP="00717BC6">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6AE6C277" w14:textId="77777777" w:rsidR="008226CA" w:rsidRPr="00BD7610" w:rsidRDefault="008226CA" w:rsidP="00717BC6">
            <w:pPr>
              <w:spacing w:after="0" w:line="240" w:lineRule="auto"/>
              <w:rPr>
                <w:rFonts w:ascii="Times New Roman" w:hAnsi="Times New Roman"/>
                <w:b/>
                <w:color w:val="000000"/>
              </w:rPr>
            </w:pPr>
          </w:p>
        </w:tc>
      </w:tr>
      <w:tr w:rsidR="008226CA" w:rsidRPr="00BD7610" w14:paraId="6A9951B5" w14:textId="77777777" w:rsidTr="00717BC6">
        <w:trPr>
          <w:trHeight w:val="427"/>
        </w:trPr>
        <w:tc>
          <w:tcPr>
            <w:tcW w:w="605" w:type="dxa"/>
            <w:vAlign w:val="center"/>
          </w:tcPr>
          <w:p w14:paraId="0EA2BD30"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4408DD7" w14:textId="77777777" w:rsidR="008226CA" w:rsidRPr="00BD7610" w:rsidRDefault="008226CA" w:rsidP="00717BC6">
            <w:pPr>
              <w:spacing w:after="0" w:line="240" w:lineRule="auto"/>
              <w:jc w:val="both"/>
              <w:rPr>
                <w:rFonts w:ascii="Times New Roman" w:hAnsi="Times New Roman"/>
                <w:b/>
                <w:color w:val="000000"/>
              </w:rPr>
            </w:pPr>
            <w:r>
              <w:rPr>
                <w:rFonts w:ascii="Times New Roman" w:hAnsi="Times New Roman"/>
                <w:color w:val="000000"/>
              </w:rPr>
              <w:t>IBAN</w:t>
            </w:r>
          </w:p>
        </w:tc>
        <w:tc>
          <w:tcPr>
            <w:tcW w:w="4366" w:type="dxa"/>
            <w:vAlign w:val="center"/>
          </w:tcPr>
          <w:p w14:paraId="0B8E3BD0" w14:textId="77777777" w:rsidR="008226CA" w:rsidRPr="00BD7610" w:rsidRDefault="008226CA" w:rsidP="00717BC6">
            <w:pPr>
              <w:spacing w:after="0" w:line="240" w:lineRule="auto"/>
              <w:rPr>
                <w:rFonts w:ascii="Times New Roman" w:hAnsi="Times New Roman"/>
                <w:b/>
                <w:color w:val="000000"/>
              </w:rPr>
            </w:pPr>
          </w:p>
        </w:tc>
      </w:tr>
      <w:tr w:rsidR="008226CA" w:rsidRPr="00BD7610" w14:paraId="50EC43F1" w14:textId="77777777" w:rsidTr="00717BC6">
        <w:trPr>
          <w:trHeight w:val="222"/>
        </w:trPr>
        <w:tc>
          <w:tcPr>
            <w:tcW w:w="605" w:type="dxa"/>
            <w:vAlign w:val="center"/>
          </w:tcPr>
          <w:p w14:paraId="16E080F8"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3DC0795E"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Navod o tome je li pod</w:t>
            </w:r>
            <w:r>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366" w:type="dxa"/>
            <w:vAlign w:val="center"/>
          </w:tcPr>
          <w:p w14:paraId="1BFCEBBC" w14:textId="77777777" w:rsidR="008226CA" w:rsidRPr="00BD7610" w:rsidRDefault="008226CA" w:rsidP="00717BC6">
            <w:pPr>
              <w:spacing w:after="0" w:line="240" w:lineRule="auto"/>
              <w:rPr>
                <w:rFonts w:ascii="Times New Roman" w:hAnsi="Times New Roman"/>
                <w:b/>
                <w:color w:val="000000"/>
              </w:rPr>
            </w:pPr>
          </w:p>
        </w:tc>
      </w:tr>
      <w:tr w:rsidR="008226CA" w:rsidRPr="00BD7610" w14:paraId="538F44CE" w14:textId="77777777" w:rsidTr="00717BC6">
        <w:trPr>
          <w:trHeight w:val="411"/>
        </w:trPr>
        <w:tc>
          <w:tcPr>
            <w:tcW w:w="605" w:type="dxa"/>
            <w:vAlign w:val="center"/>
          </w:tcPr>
          <w:p w14:paraId="12F75AAE"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365E8ECB"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6498C375" w14:textId="77777777" w:rsidR="008226CA" w:rsidRPr="00BD7610" w:rsidRDefault="008226CA" w:rsidP="00717BC6">
            <w:pPr>
              <w:spacing w:after="0" w:line="240" w:lineRule="auto"/>
              <w:rPr>
                <w:rFonts w:ascii="Times New Roman" w:hAnsi="Times New Roman"/>
                <w:b/>
                <w:color w:val="000000"/>
              </w:rPr>
            </w:pPr>
          </w:p>
        </w:tc>
      </w:tr>
      <w:tr w:rsidR="008226CA" w:rsidRPr="00BD7610" w14:paraId="05753F00" w14:textId="77777777" w:rsidTr="00717BC6">
        <w:trPr>
          <w:trHeight w:val="417"/>
        </w:trPr>
        <w:tc>
          <w:tcPr>
            <w:tcW w:w="605" w:type="dxa"/>
            <w:vAlign w:val="center"/>
          </w:tcPr>
          <w:p w14:paraId="3A4F82DB"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75BD43E" w14:textId="77777777" w:rsidR="008226CA" w:rsidRPr="00BD7610" w:rsidRDefault="008226CA" w:rsidP="00717BC6">
            <w:pPr>
              <w:spacing w:after="0" w:line="240" w:lineRule="auto"/>
              <w:rPr>
                <w:rFonts w:ascii="Times New Roman" w:hAnsi="Times New Roman"/>
                <w:b/>
                <w:color w:val="000000"/>
              </w:rPr>
            </w:pPr>
            <w:r>
              <w:rPr>
                <w:rFonts w:ascii="Times New Roman" w:hAnsi="Times New Roman"/>
                <w:color w:val="000000"/>
              </w:rPr>
              <w:t>Kontakt osoba podugovaratelja</w:t>
            </w:r>
          </w:p>
        </w:tc>
        <w:tc>
          <w:tcPr>
            <w:tcW w:w="4366" w:type="dxa"/>
            <w:vAlign w:val="center"/>
          </w:tcPr>
          <w:p w14:paraId="38EA0958" w14:textId="77777777" w:rsidR="008226CA" w:rsidRPr="00BD7610" w:rsidRDefault="008226CA" w:rsidP="00717BC6">
            <w:pPr>
              <w:spacing w:after="0" w:line="240" w:lineRule="auto"/>
              <w:rPr>
                <w:rFonts w:ascii="Times New Roman" w:hAnsi="Times New Roman"/>
                <w:b/>
                <w:color w:val="000000"/>
              </w:rPr>
            </w:pPr>
          </w:p>
        </w:tc>
      </w:tr>
      <w:tr w:rsidR="008226CA" w:rsidRPr="00BD7610" w14:paraId="7AA32B93" w14:textId="77777777" w:rsidTr="00717BC6">
        <w:trPr>
          <w:trHeight w:val="422"/>
        </w:trPr>
        <w:tc>
          <w:tcPr>
            <w:tcW w:w="605" w:type="dxa"/>
            <w:vAlign w:val="center"/>
          </w:tcPr>
          <w:p w14:paraId="7DFEA828"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2D85F979"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07C06303" w14:textId="77777777" w:rsidR="008226CA" w:rsidRPr="00BD7610" w:rsidRDefault="008226CA" w:rsidP="00717BC6">
            <w:pPr>
              <w:spacing w:after="0" w:line="240" w:lineRule="auto"/>
              <w:rPr>
                <w:rFonts w:ascii="Times New Roman" w:hAnsi="Times New Roman"/>
                <w:b/>
                <w:color w:val="000000"/>
              </w:rPr>
            </w:pPr>
          </w:p>
        </w:tc>
      </w:tr>
      <w:tr w:rsidR="008226CA" w:rsidRPr="00BD7610" w14:paraId="38C884F8" w14:textId="77777777" w:rsidTr="00717BC6">
        <w:trPr>
          <w:trHeight w:val="703"/>
        </w:trPr>
        <w:tc>
          <w:tcPr>
            <w:tcW w:w="605" w:type="dxa"/>
            <w:tcBorders>
              <w:bottom w:val="single" w:sz="4" w:space="0" w:color="999999"/>
            </w:tcBorders>
            <w:vAlign w:val="center"/>
          </w:tcPr>
          <w:p w14:paraId="60CB9D29" w14:textId="77777777" w:rsidR="008226CA" w:rsidRPr="00BD7610" w:rsidRDefault="008226CA" w:rsidP="00717BC6">
            <w:pPr>
              <w:spacing w:after="0" w:line="240" w:lineRule="auto"/>
              <w:jc w:val="center"/>
              <w:rPr>
                <w:rFonts w:ascii="Times New Roman" w:hAnsi="Times New Roman"/>
                <w:color w:val="000000"/>
              </w:rPr>
            </w:pPr>
          </w:p>
        </w:tc>
        <w:tc>
          <w:tcPr>
            <w:tcW w:w="4635" w:type="dxa"/>
            <w:tcBorders>
              <w:bottom w:val="single" w:sz="4" w:space="0" w:color="999999"/>
            </w:tcBorders>
            <w:vAlign w:val="center"/>
          </w:tcPr>
          <w:p w14:paraId="7E592A59" w14:textId="77777777" w:rsidR="008226CA" w:rsidRPr="00BD7610" w:rsidRDefault="008226CA" w:rsidP="00717BC6">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r>
              <w:rPr>
                <w:rFonts w:ascii="Times New Roman" w:hAnsi="Times New Roman"/>
                <w:color w:val="000000"/>
              </w:rPr>
              <w:t xml:space="preserve"> (opis, </w:t>
            </w:r>
            <w:r w:rsidRPr="002D7104">
              <w:rPr>
                <w:rFonts w:ascii="Times New Roman" w:hAnsi="Times New Roman"/>
                <w:color w:val="000000"/>
              </w:rPr>
              <w:t>vrijednos</w:t>
            </w:r>
            <w:r>
              <w:rPr>
                <w:rFonts w:ascii="Times New Roman" w:hAnsi="Times New Roman"/>
                <w:color w:val="000000"/>
              </w:rPr>
              <w:t>n</w:t>
            </w:r>
            <w:r w:rsidRPr="002D7104">
              <w:rPr>
                <w:rFonts w:ascii="Times New Roman" w:hAnsi="Times New Roman"/>
                <w:color w:val="000000"/>
              </w:rPr>
              <w:t>i / postotni dio</w:t>
            </w:r>
            <w:r>
              <w:rPr>
                <w:rFonts w:ascii="Times New Roman" w:hAnsi="Times New Roman"/>
                <w:color w:val="000000"/>
              </w:rPr>
              <w:t>)</w:t>
            </w:r>
          </w:p>
        </w:tc>
        <w:tc>
          <w:tcPr>
            <w:tcW w:w="4366" w:type="dxa"/>
            <w:vAlign w:val="center"/>
          </w:tcPr>
          <w:p w14:paraId="3DBA8D38" w14:textId="77777777" w:rsidR="008226CA" w:rsidRPr="00BD7610" w:rsidRDefault="008226CA" w:rsidP="00717BC6">
            <w:pPr>
              <w:spacing w:after="0" w:line="240" w:lineRule="auto"/>
              <w:rPr>
                <w:rFonts w:ascii="Times New Roman" w:hAnsi="Times New Roman"/>
                <w:b/>
                <w:color w:val="000000"/>
              </w:rPr>
            </w:pPr>
          </w:p>
        </w:tc>
      </w:tr>
      <w:tr w:rsidR="008226CA" w:rsidRPr="00BD7610" w14:paraId="4CEF30D6" w14:textId="77777777" w:rsidTr="00717BC6">
        <w:trPr>
          <w:trHeight w:val="576"/>
        </w:trPr>
        <w:tc>
          <w:tcPr>
            <w:tcW w:w="605" w:type="dxa"/>
            <w:shd w:val="clear" w:color="auto" w:fill="auto"/>
            <w:vAlign w:val="center"/>
          </w:tcPr>
          <w:p w14:paraId="7FA1FFF2"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635" w:type="dxa"/>
            <w:shd w:val="clear" w:color="auto" w:fill="auto"/>
            <w:vAlign w:val="center"/>
          </w:tcPr>
          <w:p w14:paraId="04E4EFAA"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366" w:type="dxa"/>
            <w:vAlign w:val="center"/>
          </w:tcPr>
          <w:p w14:paraId="5DCAECE7" w14:textId="77777777" w:rsidR="008226CA" w:rsidRPr="00BD7610" w:rsidRDefault="008226CA" w:rsidP="00717BC6">
            <w:pPr>
              <w:spacing w:after="0" w:line="240" w:lineRule="auto"/>
              <w:rPr>
                <w:rFonts w:ascii="Times New Roman" w:hAnsi="Times New Roman"/>
                <w:b/>
                <w:color w:val="000000"/>
              </w:rPr>
            </w:pPr>
          </w:p>
        </w:tc>
      </w:tr>
      <w:tr w:rsidR="008226CA" w:rsidRPr="00BD7610" w14:paraId="342FCEC4" w14:textId="77777777" w:rsidTr="00717BC6">
        <w:trPr>
          <w:trHeight w:val="601"/>
        </w:trPr>
        <w:tc>
          <w:tcPr>
            <w:tcW w:w="605" w:type="dxa"/>
            <w:shd w:val="clear" w:color="auto" w:fill="auto"/>
            <w:vAlign w:val="center"/>
          </w:tcPr>
          <w:p w14:paraId="0F315032"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635" w:type="dxa"/>
            <w:shd w:val="clear" w:color="auto" w:fill="auto"/>
            <w:vAlign w:val="center"/>
          </w:tcPr>
          <w:p w14:paraId="71DE4875"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Pr="00BD7610">
              <w:rPr>
                <w:rStyle w:val="Referencafusnote"/>
                <w:rFonts w:ascii="Times New Roman" w:hAnsi="Times New Roman"/>
                <w:sz w:val="24"/>
                <w:szCs w:val="24"/>
              </w:rPr>
              <w:footnoteReference w:id="2"/>
            </w:r>
          </w:p>
        </w:tc>
        <w:tc>
          <w:tcPr>
            <w:tcW w:w="4366" w:type="dxa"/>
            <w:vAlign w:val="center"/>
          </w:tcPr>
          <w:p w14:paraId="778E967A" w14:textId="77777777" w:rsidR="008226CA" w:rsidRPr="00BD7610" w:rsidRDefault="008226CA" w:rsidP="00717BC6">
            <w:pPr>
              <w:spacing w:after="0" w:line="240" w:lineRule="auto"/>
              <w:rPr>
                <w:rFonts w:ascii="Times New Roman" w:hAnsi="Times New Roman"/>
                <w:b/>
                <w:color w:val="000000"/>
              </w:rPr>
            </w:pPr>
          </w:p>
        </w:tc>
      </w:tr>
      <w:tr w:rsidR="008226CA" w:rsidRPr="00BD7610" w14:paraId="745E26E3" w14:textId="77777777" w:rsidTr="00717BC6">
        <w:trPr>
          <w:trHeight w:val="714"/>
        </w:trPr>
        <w:tc>
          <w:tcPr>
            <w:tcW w:w="605" w:type="dxa"/>
            <w:shd w:val="clear" w:color="auto" w:fill="auto"/>
            <w:vAlign w:val="center"/>
          </w:tcPr>
          <w:p w14:paraId="291C0634"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635" w:type="dxa"/>
            <w:shd w:val="clear" w:color="auto" w:fill="auto"/>
            <w:vAlign w:val="center"/>
          </w:tcPr>
          <w:p w14:paraId="3326B9EE"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Cijena ponude</w:t>
            </w:r>
            <w:r>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366" w:type="dxa"/>
            <w:vAlign w:val="center"/>
          </w:tcPr>
          <w:p w14:paraId="6FB7AC69" w14:textId="77777777" w:rsidR="008226CA" w:rsidRPr="00BD7610" w:rsidRDefault="008226CA" w:rsidP="00717BC6">
            <w:pPr>
              <w:spacing w:after="0" w:line="240" w:lineRule="auto"/>
              <w:rPr>
                <w:rFonts w:ascii="Times New Roman" w:hAnsi="Times New Roman"/>
                <w:b/>
                <w:color w:val="000000"/>
              </w:rPr>
            </w:pPr>
          </w:p>
        </w:tc>
      </w:tr>
      <w:tr w:rsidR="008226CA" w:rsidRPr="00BD7610" w14:paraId="060723AF" w14:textId="77777777" w:rsidTr="00717BC6">
        <w:trPr>
          <w:trHeight w:val="457"/>
        </w:trPr>
        <w:tc>
          <w:tcPr>
            <w:tcW w:w="605" w:type="dxa"/>
            <w:shd w:val="clear" w:color="auto" w:fill="auto"/>
            <w:vAlign w:val="center"/>
          </w:tcPr>
          <w:p w14:paraId="5B06BE49" w14:textId="77777777" w:rsidR="008226CA" w:rsidRPr="00BD7610" w:rsidRDefault="008226CA" w:rsidP="00717BC6">
            <w:pPr>
              <w:spacing w:after="0" w:line="240" w:lineRule="auto"/>
              <w:jc w:val="center"/>
              <w:rPr>
                <w:rFonts w:ascii="Times New Roman" w:hAnsi="Times New Roman"/>
                <w:color w:val="000000"/>
              </w:rPr>
            </w:pPr>
            <w:r>
              <w:rPr>
                <w:rFonts w:ascii="Times New Roman" w:hAnsi="Times New Roman"/>
                <w:color w:val="000000"/>
              </w:rPr>
              <w:t>8</w:t>
            </w:r>
            <w:r w:rsidRPr="00BD7610">
              <w:rPr>
                <w:rFonts w:ascii="Times New Roman" w:hAnsi="Times New Roman"/>
                <w:color w:val="000000"/>
              </w:rPr>
              <w:t>.</w:t>
            </w:r>
          </w:p>
        </w:tc>
        <w:tc>
          <w:tcPr>
            <w:tcW w:w="4635" w:type="dxa"/>
            <w:shd w:val="clear" w:color="auto" w:fill="auto"/>
            <w:vAlign w:val="center"/>
          </w:tcPr>
          <w:p w14:paraId="2CBEDF0C"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366" w:type="dxa"/>
            <w:vAlign w:val="center"/>
          </w:tcPr>
          <w:p w14:paraId="317F91BF" w14:textId="77777777" w:rsidR="008226CA" w:rsidRPr="00BD7610" w:rsidRDefault="008226CA" w:rsidP="00717BC6">
            <w:pPr>
              <w:spacing w:after="0" w:line="240" w:lineRule="auto"/>
              <w:rPr>
                <w:rFonts w:ascii="Times New Roman" w:hAnsi="Times New Roman"/>
                <w:b/>
                <w:color w:val="000000"/>
              </w:rPr>
            </w:pPr>
          </w:p>
        </w:tc>
      </w:tr>
      <w:tr w:rsidR="008226CA" w:rsidRPr="00BD7610" w14:paraId="5F6F3F80" w14:textId="77777777" w:rsidTr="00717BC6">
        <w:trPr>
          <w:trHeight w:val="440"/>
        </w:trPr>
        <w:tc>
          <w:tcPr>
            <w:tcW w:w="605" w:type="dxa"/>
            <w:shd w:val="clear" w:color="auto" w:fill="auto"/>
            <w:vAlign w:val="center"/>
          </w:tcPr>
          <w:p w14:paraId="5AF09523" w14:textId="77777777" w:rsidR="008226CA" w:rsidRPr="00BD7610" w:rsidRDefault="008226CA" w:rsidP="00717BC6">
            <w:pPr>
              <w:spacing w:after="0" w:line="240" w:lineRule="auto"/>
              <w:jc w:val="center"/>
              <w:rPr>
                <w:rFonts w:ascii="Times New Roman" w:hAnsi="Times New Roman"/>
                <w:color w:val="000000"/>
              </w:rPr>
            </w:pPr>
            <w:r>
              <w:rPr>
                <w:rFonts w:ascii="Times New Roman" w:hAnsi="Times New Roman"/>
                <w:color w:val="000000"/>
              </w:rPr>
              <w:t>9</w:t>
            </w:r>
            <w:r w:rsidRPr="00BD7610">
              <w:rPr>
                <w:rFonts w:ascii="Times New Roman" w:hAnsi="Times New Roman"/>
                <w:color w:val="000000"/>
              </w:rPr>
              <w:t>.</w:t>
            </w:r>
          </w:p>
        </w:tc>
        <w:tc>
          <w:tcPr>
            <w:tcW w:w="4635" w:type="dxa"/>
            <w:shd w:val="clear" w:color="auto" w:fill="auto"/>
            <w:vAlign w:val="center"/>
          </w:tcPr>
          <w:p w14:paraId="5A965221" w14:textId="77777777" w:rsidR="008226CA" w:rsidRPr="0004446E" w:rsidRDefault="008226CA" w:rsidP="00717BC6">
            <w:pPr>
              <w:spacing w:after="0" w:line="240" w:lineRule="auto"/>
              <w:rPr>
                <w:rFonts w:ascii="Times New Roman" w:hAnsi="Times New Roman"/>
              </w:rPr>
            </w:pPr>
            <w:r w:rsidRPr="0004446E">
              <w:rPr>
                <w:rFonts w:ascii="Times New Roman" w:hAnsi="Times New Roman"/>
              </w:rPr>
              <w:t>Rok plaćanja</w:t>
            </w:r>
          </w:p>
        </w:tc>
        <w:tc>
          <w:tcPr>
            <w:tcW w:w="4366" w:type="dxa"/>
            <w:vAlign w:val="center"/>
          </w:tcPr>
          <w:p w14:paraId="53D9A3D7" w14:textId="77777777" w:rsidR="008226CA" w:rsidRPr="00BD7610" w:rsidRDefault="008226CA" w:rsidP="00717BC6">
            <w:pPr>
              <w:spacing w:after="0" w:line="240" w:lineRule="auto"/>
              <w:rPr>
                <w:rFonts w:ascii="Times New Roman" w:hAnsi="Times New Roman"/>
                <w:b/>
                <w:color w:val="000000"/>
              </w:rPr>
            </w:pPr>
          </w:p>
        </w:tc>
      </w:tr>
      <w:tr w:rsidR="008226CA" w:rsidRPr="00BD7610" w14:paraId="549E39C6" w14:textId="77777777" w:rsidTr="00717BC6">
        <w:trPr>
          <w:trHeight w:val="440"/>
        </w:trPr>
        <w:tc>
          <w:tcPr>
            <w:tcW w:w="605" w:type="dxa"/>
            <w:shd w:val="clear" w:color="auto" w:fill="auto"/>
            <w:vAlign w:val="center"/>
          </w:tcPr>
          <w:p w14:paraId="49E40DE1" w14:textId="77777777" w:rsidR="008226CA" w:rsidRPr="00BD7610" w:rsidRDefault="008226CA" w:rsidP="00717BC6">
            <w:pPr>
              <w:spacing w:after="0" w:line="240" w:lineRule="auto"/>
              <w:jc w:val="center"/>
              <w:rPr>
                <w:rFonts w:ascii="Times New Roman" w:hAnsi="Times New Roman"/>
                <w:color w:val="000000"/>
              </w:rPr>
            </w:pPr>
            <w:r>
              <w:rPr>
                <w:rFonts w:ascii="Times New Roman" w:hAnsi="Times New Roman"/>
                <w:color w:val="000000"/>
              </w:rPr>
              <w:t>10.</w:t>
            </w:r>
          </w:p>
        </w:tc>
        <w:tc>
          <w:tcPr>
            <w:tcW w:w="4635" w:type="dxa"/>
            <w:shd w:val="clear" w:color="auto" w:fill="auto"/>
            <w:vAlign w:val="center"/>
          </w:tcPr>
          <w:p w14:paraId="4CF55EA8" w14:textId="77777777" w:rsidR="008226CA" w:rsidRPr="00BD7610" w:rsidRDefault="008226CA" w:rsidP="00717BC6">
            <w:pPr>
              <w:spacing w:after="0" w:line="240" w:lineRule="auto"/>
              <w:rPr>
                <w:rFonts w:ascii="Times New Roman" w:hAnsi="Times New Roman"/>
              </w:rPr>
            </w:pPr>
            <w:r w:rsidRPr="00BD7610">
              <w:rPr>
                <w:rFonts w:ascii="Times New Roman" w:hAnsi="Times New Roman"/>
              </w:rPr>
              <w:t>Broj i datum ponude</w:t>
            </w:r>
          </w:p>
        </w:tc>
        <w:tc>
          <w:tcPr>
            <w:tcW w:w="4366" w:type="dxa"/>
            <w:vAlign w:val="center"/>
          </w:tcPr>
          <w:p w14:paraId="7C3D3EC6" w14:textId="77777777" w:rsidR="008226CA" w:rsidRPr="00BD7610" w:rsidRDefault="008226CA" w:rsidP="00717BC6">
            <w:pPr>
              <w:spacing w:after="0" w:line="240" w:lineRule="auto"/>
              <w:rPr>
                <w:rFonts w:ascii="Times New Roman" w:hAnsi="Times New Roman"/>
                <w:b/>
                <w:color w:val="000000"/>
              </w:rPr>
            </w:pPr>
          </w:p>
        </w:tc>
      </w:tr>
    </w:tbl>
    <w:p w14:paraId="551B46E8" w14:textId="77777777" w:rsidR="008226CA" w:rsidRPr="00BD7610" w:rsidRDefault="008226CA" w:rsidP="008226CA">
      <w:pPr>
        <w:jc w:val="both"/>
        <w:rPr>
          <w:rFonts w:ascii="Times New Roman" w:hAnsi="Times New Roman"/>
          <w:b/>
          <w:color w:val="000000"/>
        </w:rPr>
      </w:pPr>
      <w:r w:rsidRPr="00BD7610">
        <w:rPr>
          <w:rFonts w:ascii="Times New Roman" w:hAnsi="Times New Roman"/>
          <w:b/>
          <w:color w:val="000000"/>
        </w:rPr>
        <w:t>Obavezno ispuniti sve stavke</w:t>
      </w:r>
    </w:p>
    <w:p w14:paraId="127C144A" w14:textId="77777777" w:rsidR="008226CA" w:rsidRPr="00BD7610" w:rsidRDefault="008226CA" w:rsidP="008226CA">
      <w:pPr>
        <w:ind w:left="-35"/>
        <w:jc w:val="both"/>
        <w:rPr>
          <w:rFonts w:ascii="Times New Roman" w:hAnsi="Times New Roman"/>
          <w:b/>
        </w:rPr>
      </w:pPr>
      <w:r w:rsidRPr="00BD7610">
        <w:rPr>
          <w:rFonts w:ascii="Times New Roman" w:hAnsi="Times New Roman"/>
          <w:b/>
        </w:rPr>
        <w:t xml:space="preserve">Uz ponudbeni list dostavljamo popis svih sastavnih dijelova i priloga ponude (Sadržaj ponude) uvezanih slijedećim redoslijedom: </w:t>
      </w:r>
    </w:p>
    <w:p w14:paraId="3D2324D6" w14:textId="77777777" w:rsidR="008226CA" w:rsidRPr="00BD7610" w:rsidRDefault="008226CA" w:rsidP="008226CA">
      <w:pPr>
        <w:rPr>
          <w:rFonts w:ascii="Times New Roman" w:hAnsi="Times New Roman"/>
          <w:b/>
        </w:rPr>
      </w:pPr>
      <w:bookmarkStart w:id="205" w:name="_Toc323802901"/>
      <w:bookmarkStart w:id="206" w:name="_Toc323812669"/>
      <w:bookmarkStart w:id="207" w:name="_Toc323813790"/>
      <w:bookmarkStart w:id="208"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490A4D" w14:textId="77777777" w:rsidR="008226CA" w:rsidRPr="00BD7610" w:rsidRDefault="008226CA" w:rsidP="008226CA">
      <w:pPr>
        <w:rPr>
          <w:rFonts w:ascii="Times New Roman" w:hAnsi="Times New Roman"/>
          <w:b/>
        </w:rPr>
      </w:pPr>
      <w:r w:rsidRPr="00BD7610">
        <w:rPr>
          <w:rFonts w:ascii="Times New Roman" w:hAnsi="Times New Roman"/>
          <w:b/>
        </w:rPr>
        <w:t>Ponuditelj:</w:t>
      </w:r>
      <w:bookmarkEnd w:id="205"/>
      <w:bookmarkEnd w:id="206"/>
      <w:bookmarkEnd w:id="207"/>
      <w:bookmarkEnd w:id="208"/>
    </w:p>
    <w:p w14:paraId="751CD64E" w14:textId="77777777" w:rsidR="008226CA" w:rsidRDefault="008226CA" w:rsidP="008226CA">
      <w:pPr>
        <w:pStyle w:val="Default"/>
        <w:ind w:left="2124" w:firstLine="708"/>
        <w:jc w:val="both"/>
        <w:rPr>
          <w:rFonts w:ascii="Times New Roman" w:hAnsi="Times New Roman" w:cs="Times New Roman"/>
        </w:rPr>
      </w:pPr>
    </w:p>
    <w:p w14:paraId="6E566039" w14:textId="77777777" w:rsidR="008226CA" w:rsidRDefault="008226CA" w:rsidP="008226C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02B66E83"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2BBA382F"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p>
    <w:p w14:paraId="220A3D71" w14:textId="77777777" w:rsidR="008226CA" w:rsidRDefault="008226CA" w:rsidP="008226CA">
      <w:pPr>
        <w:spacing w:after="0"/>
        <w:jc w:val="center"/>
        <w:rPr>
          <w:rFonts w:ascii="Times New Roman" w:hAnsi="Times New Roman"/>
          <w:bCs/>
        </w:rPr>
      </w:pPr>
    </w:p>
    <w:bookmarkEnd w:id="200"/>
    <w:bookmarkEnd w:id="201"/>
    <w:bookmarkEnd w:id="202"/>
    <w:p w14:paraId="1097D56F" w14:textId="2BF1D099" w:rsidR="008226CA" w:rsidRDefault="008226CA">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5BD60428" w14:textId="77777777" w:rsidR="008226CA" w:rsidRDefault="008226CA" w:rsidP="008226CA">
      <w:pPr>
        <w:pStyle w:val="Naslov2"/>
        <w:rPr>
          <w:szCs w:val="24"/>
        </w:rPr>
      </w:pPr>
      <w:bookmarkStart w:id="209" w:name="_Toc165294908"/>
      <w:bookmarkStart w:id="210" w:name="_Toc186532499"/>
      <w:r w:rsidRPr="00BD7610">
        <w:rPr>
          <w:szCs w:val="24"/>
        </w:rPr>
        <w:lastRenderedPageBreak/>
        <w:t>Dodatak Ponudbenom listu</w:t>
      </w:r>
      <w:bookmarkEnd w:id="209"/>
      <w:bookmarkEnd w:id="210"/>
    </w:p>
    <w:p w14:paraId="3C6A4DB8" w14:textId="77777777" w:rsidR="008226CA" w:rsidRPr="00406154" w:rsidRDefault="008226CA" w:rsidP="008226CA"/>
    <w:p w14:paraId="553467DB" w14:textId="77777777" w:rsidR="008226CA" w:rsidRPr="00BD7610" w:rsidRDefault="008226CA" w:rsidP="008226CA">
      <w:pPr>
        <w:spacing w:after="0"/>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Pr>
          <w:rFonts w:ascii="Times New Roman" w:hAnsi="Times New Roman"/>
          <w:b/>
          <w:bCs/>
          <w:sz w:val="24"/>
          <w:szCs w:val="24"/>
        </w:rPr>
        <w:t>GOSPODARSKIH SUBJEKATA</w:t>
      </w:r>
    </w:p>
    <w:p w14:paraId="5681187F" w14:textId="77777777" w:rsidR="008226CA" w:rsidRPr="00406154" w:rsidRDefault="008226CA" w:rsidP="008226C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Pr>
          <w:rFonts w:ascii="Times New Roman" w:hAnsi="Times New Roman"/>
          <w:bCs/>
          <w:sz w:val="24"/>
          <w:szCs w:val="24"/>
        </w:rPr>
        <w:t>gospodarskih subjekata</w:t>
      </w:r>
      <w:r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p w14:paraId="3195951B" w14:textId="77777777" w:rsidR="008226CA" w:rsidRPr="000E0CF5" w:rsidRDefault="008226CA" w:rsidP="008226CA">
      <w:pPr>
        <w:pStyle w:val="Odlomakpopisa"/>
        <w:numPr>
          <w:ilvl w:val="0"/>
          <w:numId w:val="37"/>
        </w:numPr>
        <w:spacing w:after="0"/>
        <w:jc w:val="both"/>
        <w:rPr>
          <w:rFonts w:ascii="Times New Roman" w:hAnsi="Times New Roman"/>
          <w:sz w:val="24"/>
          <w:szCs w:val="24"/>
        </w:rPr>
      </w:pPr>
    </w:p>
    <w:p w14:paraId="528605E6"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7A9D2144"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7912304D"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49D3EAE4"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61E6FC7A"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7570B161"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7F51C700"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7F4C596F"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2F100311" w14:textId="77777777" w:rsidR="008226CA" w:rsidRDefault="008226CA" w:rsidP="008226CA">
      <w:pPr>
        <w:spacing w:after="0"/>
        <w:ind w:left="3544" w:firstLine="708"/>
        <w:rPr>
          <w:rFonts w:ascii="Times New Roman" w:hAnsi="Times New Roman"/>
          <w:sz w:val="24"/>
          <w:szCs w:val="24"/>
        </w:rPr>
      </w:pPr>
    </w:p>
    <w:p w14:paraId="3A3423E7" w14:textId="77777777" w:rsidR="008226CA" w:rsidRPr="00BD7610" w:rsidRDefault="008226CA" w:rsidP="008226CA">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7D52325A" w14:textId="77777777" w:rsidR="008226CA" w:rsidRPr="00BD7610" w:rsidRDefault="008226CA" w:rsidP="008226CA">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556293F1"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41D25819"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3D8A7EDD" w14:textId="77777777" w:rsidR="008226CA" w:rsidRPr="00E14796" w:rsidRDefault="008226CA" w:rsidP="008226CA">
      <w:pPr>
        <w:spacing w:after="0"/>
        <w:ind w:left="-426"/>
        <w:jc w:val="both"/>
        <w:rPr>
          <w:rFonts w:ascii="Times New Roman" w:hAnsi="Times New Roman"/>
          <w:sz w:val="16"/>
          <w:szCs w:val="16"/>
        </w:rPr>
      </w:pPr>
    </w:p>
    <w:p w14:paraId="0531BE94" w14:textId="77777777" w:rsidR="008226CA" w:rsidRPr="00BD7610" w:rsidRDefault="008226CA" w:rsidP="008226CA">
      <w:pPr>
        <w:spacing w:after="0"/>
        <w:ind w:left="-426"/>
        <w:jc w:val="both"/>
        <w:rPr>
          <w:rFonts w:ascii="Times New Roman" w:hAnsi="Times New Roman"/>
          <w:sz w:val="24"/>
          <w:szCs w:val="24"/>
        </w:rPr>
      </w:pPr>
      <w:r w:rsidRPr="00BD7610">
        <w:rPr>
          <w:rFonts w:ascii="Times New Roman" w:hAnsi="Times New Roman"/>
          <w:sz w:val="24"/>
          <w:szCs w:val="24"/>
        </w:rPr>
        <w:t>2)</w:t>
      </w:r>
    </w:p>
    <w:p w14:paraId="6068E285"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32C6EF58"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4D8D372"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5D347309"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402E0A12"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41451A4C"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130EB393"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360BB956"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63B6BBFF" w14:textId="77777777" w:rsidR="008226CA" w:rsidRDefault="008226CA" w:rsidP="008226C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745715F4" w14:textId="77777777" w:rsidR="008226CA" w:rsidRPr="00BD7610" w:rsidRDefault="008226CA" w:rsidP="008226CA">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4BF21632" w14:textId="77777777" w:rsidR="008226CA" w:rsidRPr="00BD7610" w:rsidRDefault="008226CA" w:rsidP="008226CA">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214A4D04"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3A79458E"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596E2DC7" w14:textId="77777777" w:rsidR="008226CA" w:rsidRDefault="008226CA" w:rsidP="008226CA">
      <w:pPr>
        <w:spacing w:after="0" w:line="240" w:lineRule="auto"/>
        <w:rPr>
          <w:rFonts w:ascii="Times New Roman" w:hAnsi="Times New Roman"/>
          <w:b/>
          <w:bCs/>
          <w:sz w:val="24"/>
          <w:szCs w:val="28"/>
          <w:lang w:eastAsia="hr-HR"/>
        </w:rPr>
      </w:pPr>
      <w:r>
        <w:rPr>
          <w:lang w:eastAsia="hr-HR"/>
        </w:rPr>
        <w:br w:type="page"/>
      </w:r>
    </w:p>
    <w:p w14:paraId="72DF1949" w14:textId="1FBD8C30" w:rsidR="008226CA" w:rsidRPr="00DC6AFE" w:rsidRDefault="008226CA" w:rsidP="008226CA">
      <w:pPr>
        <w:pStyle w:val="Naslov1"/>
        <w:spacing w:before="0"/>
        <w:rPr>
          <w:rFonts w:eastAsiaTheme="minorHAnsi"/>
          <w:b w:val="0"/>
          <w:bCs w:val="0"/>
        </w:rPr>
      </w:pPr>
      <w:bookmarkStart w:id="211" w:name="_Toc165294909"/>
      <w:bookmarkStart w:id="212" w:name="_Toc186532500"/>
      <w:r w:rsidRPr="00BD7610">
        <w:rPr>
          <w:lang w:eastAsia="hr-HR"/>
        </w:rPr>
        <w:lastRenderedPageBreak/>
        <w:t xml:space="preserve">PRILOG </w:t>
      </w:r>
      <w:r>
        <w:rPr>
          <w:lang w:eastAsia="hr-HR"/>
        </w:rPr>
        <w:t>II</w:t>
      </w:r>
      <w:r w:rsidRPr="00BD7610">
        <w:rPr>
          <w:lang w:eastAsia="hr-HR"/>
        </w:rPr>
        <w:t xml:space="preserve">. </w:t>
      </w:r>
      <w:r w:rsidRPr="00BD7610">
        <w:rPr>
          <w:rFonts w:eastAsiaTheme="minorHAnsi"/>
        </w:rPr>
        <w:t xml:space="preserve"> </w:t>
      </w:r>
      <w:bookmarkStart w:id="213" w:name="_Toc341086008"/>
      <w:r>
        <w:rPr>
          <w:rFonts w:eastAsiaTheme="minorHAnsi"/>
        </w:rPr>
        <w:t>I</w:t>
      </w:r>
      <w:r w:rsidRPr="00BD7610">
        <w:rPr>
          <w:rFonts w:eastAsiaTheme="minorHAnsi"/>
        </w:rPr>
        <w:t>zjave o nekažnjavanju</w:t>
      </w:r>
      <w:bookmarkEnd w:id="211"/>
      <w:bookmarkEnd w:id="212"/>
    </w:p>
    <w:p w14:paraId="73D9F83B" w14:textId="77777777" w:rsidR="008226CA" w:rsidRPr="00ED3A2B" w:rsidRDefault="008226CA" w:rsidP="008226CA">
      <w:pPr>
        <w:pStyle w:val="Default"/>
        <w:jc w:val="both"/>
        <w:rPr>
          <w:rFonts w:ascii="Times New Roman" w:hAnsi="Times New Roman" w:cs="Times New Roman"/>
        </w:rPr>
      </w:pPr>
    </w:p>
    <w:p w14:paraId="0C14F33C" w14:textId="77777777" w:rsidR="008226CA" w:rsidRDefault="008226CA" w:rsidP="008226CA">
      <w:pPr>
        <w:pStyle w:val="Default"/>
        <w:jc w:val="center"/>
        <w:rPr>
          <w:rFonts w:ascii="Times New Roman" w:hAnsi="Times New Roman" w:cs="Times New Roman"/>
          <w:b/>
          <w:bCs/>
        </w:rPr>
      </w:pPr>
      <w:r>
        <w:rPr>
          <w:rFonts w:ascii="Times New Roman" w:hAnsi="Times New Roman" w:cs="Times New Roman"/>
          <w:b/>
          <w:bCs/>
        </w:rPr>
        <w:t>I Z J A V A   O   N E K A Ž NJ A V A NJ U</w:t>
      </w:r>
    </w:p>
    <w:p w14:paraId="1AC40BC2" w14:textId="77777777" w:rsidR="008226CA" w:rsidRPr="00ED3A2B" w:rsidRDefault="008226CA" w:rsidP="008226CA">
      <w:pPr>
        <w:pStyle w:val="Default"/>
        <w:jc w:val="center"/>
        <w:rPr>
          <w:rFonts w:ascii="Times New Roman" w:hAnsi="Times New Roman" w:cs="Times New Roman"/>
        </w:rPr>
      </w:pPr>
    </w:p>
    <w:p w14:paraId="6E03C579" w14:textId="77777777" w:rsidR="008226CA" w:rsidRPr="00ED3A2B" w:rsidRDefault="008226CA" w:rsidP="008226CA">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21BBB569" w14:textId="77777777" w:rsidR="008226CA" w:rsidRDefault="008226CA" w:rsidP="008226CA">
      <w:pPr>
        <w:pStyle w:val="Default"/>
        <w:ind w:left="708" w:firstLine="708"/>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i prezime)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D3A2B">
        <w:rPr>
          <w:rFonts w:ascii="Times New Roman" w:hAnsi="Times New Roman" w:cs="Times New Roman"/>
        </w:rPr>
        <w:t xml:space="preserve">(adresa stanovanja) </w:t>
      </w:r>
    </w:p>
    <w:p w14:paraId="392B39C3" w14:textId="77777777" w:rsidR="008226CA" w:rsidRPr="00ED3A2B" w:rsidRDefault="008226CA" w:rsidP="008226CA">
      <w:pPr>
        <w:pStyle w:val="Default"/>
        <w:jc w:val="both"/>
        <w:rPr>
          <w:rFonts w:ascii="Times New Roman" w:hAnsi="Times New Roman" w:cs="Times New Roman"/>
        </w:rPr>
      </w:pPr>
    </w:p>
    <w:p w14:paraId="4A53C5A8" w14:textId="77777777" w:rsidR="008226CA" w:rsidRPr="00ED3A2B" w:rsidRDefault="008226CA" w:rsidP="008226CA">
      <w:pPr>
        <w:pStyle w:val="Default"/>
        <w:jc w:val="both"/>
        <w:rPr>
          <w:rFonts w:ascii="Times New Roman" w:hAnsi="Times New Roman" w:cs="Times New Roman"/>
        </w:rPr>
      </w:pPr>
    </w:p>
    <w:p w14:paraId="0AD29361" w14:textId="77777777" w:rsidR="008226CA" w:rsidRDefault="008226CA" w:rsidP="008226CA">
      <w:pPr>
        <w:pStyle w:val="Default"/>
        <w:jc w:val="both"/>
        <w:rPr>
          <w:rFonts w:ascii="Times New Roman" w:hAnsi="Times New Roman" w:cs="Times New Roman"/>
        </w:rPr>
      </w:pPr>
      <w:r w:rsidRPr="00ED3A2B">
        <w:rPr>
          <w:rFonts w:ascii="Times New Roman" w:hAnsi="Times New Roman" w:cs="Times New Roman"/>
        </w:rPr>
        <w:t xml:space="preserve">kao </w:t>
      </w:r>
      <w:r w:rsidRPr="000B1916">
        <w:rPr>
          <w:rFonts w:ascii="Times New Roman" w:hAnsi="Times New Roman" w:cs="Times New Roman"/>
        </w:rPr>
        <w:t>član upravnog, upravljačkog ili nadzornog tijela ima</w:t>
      </w:r>
      <w:r>
        <w:rPr>
          <w:rFonts w:ascii="Times New Roman" w:hAnsi="Times New Roman" w:cs="Times New Roman"/>
        </w:rPr>
        <w:t>m</w:t>
      </w:r>
      <w:r w:rsidRPr="000B1916">
        <w:rPr>
          <w:rFonts w:ascii="Times New Roman" w:hAnsi="Times New Roman" w:cs="Times New Roman"/>
        </w:rPr>
        <w:t xml:space="preserve"> ovlasti zastupanja, donošenja odluka ili nadzora gospodarskog subjekta</w:t>
      </w:r>
      <w:r w:rsidRPr="00ED3A2B">
        <w:rPr>
          <w:rFonts w:ascii="Times New Roman" w:hAnsi="Times New Roman" w:cs="Times New Roman"/>
        </w:rPr>
        <w:t xml:space="preserve"> </w:t>
      </w:r>
    </w:p>
    <w:p w14:paraId="4B6C9F71" w14:textId="77777777" w:rsidR="008226CA" w:rsidRPr="00ED3A2B" w:rsidRDefault="008226CA" w:rsidP="008226CA">
      <w:pPr>
        <w:pStyle w:val="Default"/>
        <w:jc w:val="both"/>
        <w:rPr>
          <w:rFonts w:ascii="Times New Roman" w:hAnsi="Times New Roman" w:cs="Times New Roman"/>
        </w:rPr>
      </w:pPr>
    </w:p>
    <w:p w14:paraId="212D9C87" w14:textId="77777777" w:rsidR="008226CA" w:rsidRPr="00ED3A2B" w:rsidRDefault="008226CA" w:rsidP="008226CA">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DDA9ECA" w14:textId="77777777" w:rsidR="008226CA" w:rsidRDefault="008226CA" w:rsidP="008226CA">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770A8A9D" w14:textId="77777777" w:rsidR="008226CA" w:rsidRPr="00ED3A2B" w:rsidRDefault="008226CA" w:rsidP="008226CA">
      <w:pPr>
        <w:pStyle w:val="Default"/>
        <w:ind w:left="1416" w:firstLine="708"/>
        <w:jc w:val="both"/>
        <w:rPr>
          <w:rFonts w:ascii="Times New Roman" w:hAnsi="Times New Roman" w:cs="Times New Roman"/>
        </w:rPr>
      </w:pPr>
    </w:p>
    <w:p w14:paraId="6A74A424" w14:textId="77777777" w:rsidR="008226CA" w:rsidRDefault="008226CA" w:rsidP="008226CA">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17C9E3B4" w14:textId="77777777" w:rsidR="008226CA" w:rsidRPr="00ED3A2B" w:rsidRDefault="008226CA" w:rsidP="008226CA">
      <w:pPr>
        <w:pStyle w:val="Default"/>
        <w:jc w:val="both"/>
        <w:rPr>
          <w:rFonts w:ascii="Times New Roman" w:hAnsi="Times New Roman" w:cs="Times New Roman"/>
        </w:rPr>
      </w:pPr>
    </w:p>
    <w:p w14:paraId="37313613" w14:textId="77777777" w:rsidR="008226CA" w:rsidRPr="00953AF9" w:rsidRDefault="008226CA" w:rsidP="008226CA">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5F44DE4"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385D1F9C"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7928035"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7A4D579A"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426B3CC"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BCC4E88"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7EDA4CD"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02D82DCF"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3A620FCD"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xml:space="preserve">– članka 224. (prijevara), članka 293. (prijevara u gospodarskom poslovanju) i članka 286. (utaja poreza i drugih davanja) iz Kaznenog zakona („Narodne novine“, br. 110/97., 27/98., </w:t>
      </w:r>
      <w:r w:rsidRPr="007976BC">
        <w:rPr>
          <w:rFonts w:ascii="Times New Roman" w:hAnsi="Times New Roman"/>
          <w:bCs/>
          <w:sz w:val="24"/>
          <w:szCs w:val="24"/>
        </w:rPr>
        <w:lastRenderedPageBreak/>
        <w:t>50/00., 129/00., 51/01., 111/03., 190/03., 105/04., 84/05., 71/06., 110/07., 152/08., 57/11., 77/11. i 143/12.)</w:t>
      </w:r>
    </w:p>
    <w:p w14:paraId="5F050EC1"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6013E671"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767C5F34"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C5D4C26"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423F03D4"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0682B46F"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5F50C6B0"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38E328E7"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7DA4ED05" w14:textId="77777777" w:rsidR="008226CA"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3B25E77B" w14:textId="77777777" w:rsidR="008226CA" w:rsidRDefault="008226CA" w:rsidP="008226CA">
      <w:pPr>
        <w:pStyle w:val="Default"/>
        <w:jc w:val="both"/>
        <w:rPr>
          <w:rFonts w:ascii="Times New Roman" w:hAnsi="Times New Roman" w:cs="Times New Roman"/>
        </w:rPr>
      </w:pPr>
    </w:p>
    <w:p w14:paraId="382E2D87" w14:textId="77777777" w:rsidR="008226CA" w:rsidRPr="00ED3A2B" w:rsidRDefault="008226CA" w:rsidP="008226CA">
      <w:pPr>
        <w:pStyle w:val="Default"/>
        <w:jc w:val="both"/>
        <w:rPr>
          <w:rFonts w:ascii="Times New Roman" w:hAnsi="Times New Roman" w:cs="Times New Roman"/>
        </w:rPr>
      </w:pPr>
    </w:p>
    <w:p w14:paraId="5E9577B2" w14:textId="77777777" w:rsidR="008226CA" w:rsidRPr="00ED3A2B" w:rsidRDefault="008226CA" w:rsidP="008226CA">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2024</w:t>
      </w:r>
      <w:r w:rsidRPr="00ED3A2B">
        <w:rPr>
          <w:rFonts w:ascii="Times New Roman" w:hAnsi="Times New Roman" w:cs="Times New Roman"/>
        </w:rPr>
        <w:t xml:space="preserve">. godine. </w:t>
      </w:r>
    </w:p>
    <w:p w14:paraId="271DD7D5" w14:textId="77777777" w:rsidR="008226CA" w:rsidRDefault="008226CA" w:rsidP="008226CA">
      <w:pPr>
        <w:pStyle w:val="Default"/>
        <w:jc w:val="both"/>
        <w:rPr>
          <w:rFonts w:ascii="Times New Roman" w:hAnsi="Times New Roman" w:cs="Times New Roman"/>
        </w:rPr>
      </w:pPr>
    </w:p>
    <w:p w14:paraId="3EEDDCFF" w14:textId="77777777" w:rsidR="008226CA" w:rsidRDefault="008226CA" w:rsidP="008226CA">
      <w:pPr>
        <w:pStyle w:val="Default"/>
        <w:ind w:left="2124" w:firstLine="708"/>
        <w:jc w:val="both"/>
        <w:rPr>
          <w:rFonts w:ascii="Times New Roman" w:hAnsi="Times New Roman" w:cs="Times New Roman"/>
        </w:rPr>
      </w:pPr>
    </w:p>
    <w:p w14:paraId="4643FB94" w14:textId="77777777" w:rsidR="008226CA" w:rsidRDefault="008226CA" w:rsidP="008226C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3917278B" w14:textId="77777777" w:rsidR="008226CA" w:rsidRDefault="008226CA" w:rsidP="008226CA">
      <w:pPr>
        <w:pStyle w:val="Default"/>
        <w:ind w:left="3540"/>
        <w:jc w:val="both"/>
        <w:rPr>
          <w:rFonts w:ascii="Times New Roman" w:hAnsi="Times New Roman" w:cs="Times New Roman"/>
        </w:rPr>
      </w:pPr>
    </w:p>
    <w:p w14:paraId="4854E3FA"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7BBAB78C"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(ime, prezime, funkcija i potpis</w:t>
      </w:r>
      <w:r>
        <w:rPr>
          <w:rFonts w:ascii="Times New Roman" w:hAnsi="Times New Roman" w:cs="Times New Roman"/>
        </w:rPr>
        <w:t xml:space="preserve"> </w:t>
      </w:r>
      <w:r w:rsidRPr="00ED3A2B">
        <w:rPr>
          <w:rFonts w:ascii="Times New Roman" w:hAnsi="Times New Roman" w:cs="Times New Roman"/>
        </w:rPr>
        <w:t xml:space="preserve">ovlaštene osobe) </w:t>
      </w:r>
    </w:p>
    <w:p w14:paraId="45206BDF" w14:textId="77777777" w:rsidR="008226CA" w:rsidRDefault="008226CA" w:rsidP="008226CA">
      <w:pPr>
        <w:pStyle w:val="Default"/>
        <w:ind w:left="3540"/>
        <w:jc w:val="both"/>
        <w:rPr>
          <w:rFonts w:ascii="Times New Roman" w:hAnsi="Times New Roman" w:cs="Times New Roman"/>
        </w:rPr>
      </w:pPr>
    </w:p>
    <w:p w14:paraId="07D72727" w14:textId="77777777" w:rsidR="008226CA" w:rsidRDefault="008226CA" w:rsidP="008226CA">
      <w:pPr>
        <w:pStyle w:val="Default"/>
        <w:ind w:left="3540"/>
        <w:jc w:val="both"/>
        <w:rPr>
          <w:rFonts w:ascii="Times New Roman" w:hAnsi="Times New Roman" w:cs="Times New Roman"/>
        </w:rPr>
      </w:pPr>
    </w:p>
    <w:p w14:paraId="0BEC9112" w14:textId="77777777" w:rsidR="008226CA" w:rsidRDefault="008226CA" w:rsidP="008226CA">
      <w:pPr>
        <w:spacing w:after="0" w:line="240" w:lineRule="auto"/>
        <w:rPr>
          <w:rFonts w:ascii="Times New Roman" w:hAnsi="Times New Roman"/>
          <w:b/>
          <w:bCs/>
          <w:sz w:val="24"/>
          <w:szCs w:val="28"/>
          <w:lang w:eastAsia="hr-HR"/>
        </w:rPr>
      </w:pPr>
      <w:r>
        <w:rPr>
          <w:lang w:eastAsia="hr-HR"/>
        </w:rPr>
        <w:br w:type="page"/>
      </w:r>
    </w:p>
    <w:p w14:paraId="0D8627C6" w14:textId="77777777" w:rsidR="008226CA" w:rsidRDefault="008226CA" w:rsidP="008226CA">
      <w:pPr>
        <w:pStyle w:val="Naslov1"/>
        <w:rPr>
          <w:lang w:eastAsia="hr-HR"/>
        </w:rPr>
      </w:pPr>
      <w:bookmarkStart w:id="214" w:name="_Toc165294910"/>
      <w:bookmarkStart w:id="215" w:name="_Toc186532501"/>
      <w:r>
        <w:rPr>
          <w:lang w:eastAsia="hr-HR"/>
        </w:rPr>
        <w:lastRenderedPageBreak/>
        <w:t>PRILOG III. Troškovnik</w:t>
      </w:r>
      <w:bookmarkEnd w:id="214"/>
      <w:bookmarkEnd w:id="215"/>
    </w:p>
    <w:p w14:paraId="6EB08E4D" w14:textId="77777777" w:rsidR="008226CA" w:rsidRDefault="008226CA" w:rsidP="008226CA">
      <w:pPr>
        <w:spacing w:after="0" w:line="240" w:lineRule="auto"/>
        <w:rPr>
          <w:lang w:eastAsia="hr-HR"/>
        </w:rPr>
      </w:pPr>
    </w:p>
    <w:p w14:paraId="19658759" w14:textId="5923A0A7" w:rsidR="00C137AD" w:rsidRPr="00C137AD" w:rsidRDefault="00C137AD" w:rsidP="00C137AD">
      <w:pPr>
        <w:spacing w:after="0" w:line="240" w:lineRule="auto"/>
        <w:ind w:left="1843" w:hanging="1843"/>
        <w:rPr>
          <w:rFonts w:ascii="Times New Roman" w:hAnsi="Times New Roman"/>
          <w:sz w:val="24"/>
          <w:szCs w:val="24"/>
          <w:lang w:eastAsia="hr-HR"/>
        </w:rPr>
      </w:pPr>
      <w:r w:rsidRPr="00C137AD">
        <w:rPr>
          <w:rFonts w:ascii="Times New Roman" w:hAnsi="Times New Roman"/>
          <w:b/>
          <w:bCs/>
          <w:sz w:val="24"/>
          <w:szCs w:val="24"/>
          <w:lang w:eastAsia="hr-HR"/>
        </w:rPr>
        <w:t>Predmet nabave</w:t>
      </w:r>
      <w:r w:rsidRPr="00C137AD">
        <w:rPr>
          <w:rFonts w:ascii="Times New Roman" w:hAnsi="Times New Roman"/>
          <w:sz w:val="24"/>
          <w:szCs w:val="24"/>
          <w:lang w:eastAsia="hr-HR"/>
        </w:rPr>
        <w:t>: U</w:t>
      </w:r>
      <w:r w:rsidRPr="00C137AD">
        <w:rPr>
          <w:rFonts w:ascii="Times New Roman" w:hAnsi="Times New Roman"/>
          <w:spacing w:val="-4"/>
          <w:sz w:val="24"/>
          <w:szCs w:val="24"/>
        </w:rPr>
        <w:t>sluge stručnog nadzora i koordinatora zaštite na radu nad izvođenjem radova na energetskoj obnovi poslovne zgrade u Ivancu</w:t>
      </w:r>
    </w:p>
    <w:p w14:paraId="37AD0B8C" w14:textId="36AA7F70" w:rsidR="00C137AD" w:rsidRPr="00C137AD" w:rsidRDefault="00C137AD" w:rsidP="00C137AD">
      <w:pPr>
        <w:spacing w:before="120" w:after="0" w:line="240" w:lineRule="auto"/>
        <w:rPr>
          <w:rFonts w:ascii="Times New Roman" w:hAnsi="Times New Roman"/>
          <w:sz w:val="24"/>
          <w:szCs w:val="24"/>
          <w:lang w:eastAsia="hr-HR"/>
        </w:rPr>
      </w:pPr>
      <w:r w:rsidRPr="00C137AD">
        <w:rPr>
          <w:rFonts w:ascii="Times New Roman" w:hAnsi="Times New Roman"/>
          <w:b/>
          <w:bCs/>
          <w:sz w:val="24"/>
          <w:szCs w:val="24"/>
          <w:lang w:eastAsia="hr-HR"/>
        </w:rPr>
        <w:t>Evidencijski broj nabave</w:t>
      </w:r>
      <w:r w:rsidRPr="00C137AD">
        <w:rPr>
          <w:rFonts w:ascii="Times New Roman" w:hAnsi="Times New Roman"/>
          <w:sz w:val="24"/>
          <w:szCs w:val="24"/>
          <w:lang w:eastAsia="hr-HR"/>
        </w:rPr>
        <w:t>: 02/12-2024/16</w:t>
      </w:r>
    </w:p>
    <w:p w14:paraId="72E93C84" w14:textId="77777777" w:rsidR="00C137AD" w:rsidRDefault="00C137AD" w:rsidP="008226CA">
      <w:pPr>
        <w:spacing w:after="0" w:line="240" w:lineRule="auto"/>
        <w:rPr>
          <w:lang w:eastAsia="hr-HR"/>
        </w:rPr>
      </w:pPr>
    </w:p>
    <w:p w14:paraId="4F910EF9" w14:textId="77777777" w:rsidR="00C137AD" w:rsidRDefault="00C137AD" w:rsidP="008226CA">
      <w:pPr>
        <w:spacing w:after="0" w:line="240" w:lineRule="auto"/>
        <w:rPr>
          <w:lang w:eastAsia="hr-HR"/>
        </w:rPr>
      </w:pPr>
    </w:p>
    <w:p w14:paraId="468582FF" w14:textId="27620334" w:rsidR="008226CA" w:rsidRDefault="008226CA" w:rsidP="008226CA">
      <w:pPr>
        <w:spacing w:after="120"/>
        <w:ind w:firstLine="2"/>
        <w:jc w:val="center"/>
        <w:rPr>
          <w:rFonts w:ascii="Times New Roman" w:hAnsi="Times New Roman"/>
          <w:b/>
          <w:sz w:val="24"/>
          <w:szCs w:val="24"/>
        </w:rPr>
      </w:pPr>
      <w:r w:rsidRPr="00676266">
        <w:rPr>
          <w:rFonts w:ascii="Times New Roman" w:hAnsi="Times New Roman"/>
          <w:b/>
          <w:sz w:val="24"/>
          <w:szCs w:val="24"/>
        </w:rPr>
        <w:t>T</w:t>
      </w:r>
      <w:r>
        <w:rPr>
          <w:rFonts w:ascii="Times New Roman" w:hAnsi="Times New Roman"/>
          <w:b/>
          <w:sz w:val="24"/>
          <w:szCs w:val="24"/>
        </w:rPr>
        <w:t>ROŠKOVNIK</w:t>
      </w:r>
    </w:p>
    <w:p w14:paraId="0AFF39EC" w14:textId="77777777" w:rsidR="008226CA" w:rsidRPr="00676266" w:rsidRDefault="008226CA" w:rsidP="008226CA">
      <w:pPr>
        <w:spacing w:after="120"/>
        <w:ind w:firstLine="2"/>
        <w:jc w:val="center"/>
        <w:rPr>
          <w:b/>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5"/>
        <w:gridCol w:w="3034"/>
        <w:gridCol w:w="967"/>
        <w:gridCol w:w="969"/>
        <w:gridCol w:w="1535"/>
        <w:gridCol w:w="2022"/>
      </w:tblGrid>
      <w:tr w:rsidR="008226CA" w:rsidRPr="005C3026" w14:paraId="51400A2A" w14:textId="77777777" w:rsidTr="00717BC6">
        <w:trPr>
          <w:trHeight w:val="690"/>
        </w:trPr>
        <w:tc>
          <w:tcPr>
            <w:tcW w:w="290" w:type="pct"/>
            <w:shd w:val="clear" w:color="auto" w:fill="auto"/>
            <w:noWrap/>
            <w:vAlign w:val="center"/>
            <w:hideMark/>
          </w:tcPr>
          <w:p w14:paraId="7C5DB892" w14:textId="4B00E3BC" w:rsidR="008226CA" w:rsidRPr="005C3026" w:rsidRDefault="008226CA" w:rsidP="00717BC6">
            <w:pPr>
              <w:spacing w:after="0" w:line="240" w:lineRule="auto"/>
              <w:rPr>
                <w:rFonts w:ascii="Times New Roman" w:hAnsi="Times New Roman"/>
                <w:b/>
                <w:color w:val="000000"/>
                <w:sz w:val="20"/>
                <w:szCs w:val="20"/>
                <w:lang w:eastAsia="hr-HR"/>
              </w:rPr>
            </w:pPr>
            <w:r w:rsidRPr="005C3026">
              <w:rPr>
                <w:rFonts w:ascii="Times New Roman" w:hAnsi="Times New Roman"/>
                <w:b/>
                <w:color w:val="000000"/>
                <w:sz w:val="20"/>
                <w:szCs w:val="20"/>
                <w:lang w:eastAsia="hr-HR"/>
              </w:rPr>
              <w:t>R.</w:t>
            </w:r>
          </w:p>
          <w:p w14:paraId="327EAED4" w14:textId="77777777" w:rsidR="008226CA" w:rsidRPr="005C3026" w:rsidRDefault="008226CA" w:rsidP="00717BC6">
            <w:pPr>
              <w:spacing w:after="0" w:line="240" w:lineRule="auto"/>
              <w:rPr>
                <w:rFonts w:ascii="Times New Roman" w:hAnsi="Times New Roman"/>
                <w:b/>
                <w:color w:val="000000"/>
                <w:sz w:val="20"/>
                <w:szCs w:val="20"/>
                <w:lang w:eastAsia="hr-HR"/>
              </w:rPr>
            </w:pPr>
            <w:r w:rsidRPr="005C3026">
              <w:rPr>
                <w:rFonts w:ascii="Times New Roman" w:hAnsi="Times New Roman"/>
                <w:b/>
                <w:color w:val="000000"/>
                <w:sz w:val="20"/>
                <w:szCs w:val="20"/>
                <w:lang w:eastAsia="hr-HR"/>
              </w:rPr>
              <w:t>br.</w:t>
            </w:r>
          </w:p>
        </w:tc>
        <w:tc>
          <w:tcPr>
            <w:tcW w:w="1676" w:type="pct"/>
            <w:shd w:val="clear" w:color="auto" w:fill="auto"/>
            <w:noWrap/>
            <w:vAlign w:val="center"/>
            <w:hideMark/>
          </w:tcPr>
          <w:p w14:paraId="4105C32C" w14:textId="77777777" w:rsidR="008226CA" w:rsidRPr="005C3026" w:rsidRDefault="008226CA" w:rsidP="00717BC6">
            <w:pPr>
              <w:spacing w:after="0" w:line="240" w:lineRule="auto"/>
              <w:jc w:val="center"/>
              <w:rPr>
                <w:rFonts w:ascii="Times New Roman" w:hAnsi="Times New Roman"/>
                <w:b/>
                <w:color w:val="000000"/>
                <w:sz w:val="20"/>
                <w:szCs w:val="20"/>
                <w:lang w:eastAsia="hr-HR"/>
              </w:rPr>
            </w:pPr>
            <w:r w:rsidRPr="005C3026">
              <w:rPr>
                <w:rFonts w:ascii="Times New Roman" w:hAnsi="Times New Roman"/>
                <w:b/>
                <w:color w:val="000000"/>
                <w:sz w:val="20"/>
                <w:szCs w:val="20"/>
                <w:lang w:eastAsia="hr-HR"/>
              </w:rPr>
              <w:t>Vrsta usluge</w:t>
            </w:r>
          </w:p>
        </w:tc>
        <w:tc>
          <w:tcPr>
            <w:tcW w:w="534" w:type="pct"/>
            <w:shd w:val="clear" w:color="auto" w:fill="auto"/>
            <w:noWrap/>
            <w:vAlign w:val="center"/>
            <w:hideMark/>
          </w:tcPr>
          <w:p w14:paraId="151D45C1" w14:textId="77777777" w:rsidR="008226CA" w:rsidRDefault="008226CA" w:rsidP="00717BC6">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Jed.</w:t>
            </w:r>
          </w:p>
          <w:p w14:paraId="1F09BDA1" w14:textId="77777777" w:rsidR="008226CA" w:rsidRPr="005C3026" w:rsidRDefault="008226CA" w:rsidP="00717BC6">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mjera</w:t>
            </w:r>
          </w:p>
        </w:tc>
        <w:tc>
          <w:tcPr>
            <w:tcW w:w="535" w:type="pct"/>
            <w:shd w:val="clear" w:color="auto" w:fill="auto"/>
            <w:vAlign w:val="center"/>
          </w:tcPr>
          <w:p w14:paraId="53BC8C06" w14:textId="77777777" w:rsidR="008226CA" w:rsidRPr="005C3026" w:rsidRDefault="008226CA" w:rsidP="00717BC6">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Količina</w:t>
            </w:r>
          </w:p>
        </w:tc>
        <w:tc>
          <w:tcPr>
            <w:tcW w:w="848" w:type="pct"/>
            <w:shd w:val="clear" w:color="auto" w:fill="auto"/>
            <w:noWrap/>
            <w:vAlign w:val="center"/>
            <w:hideMark/>
          </w:tcPr>
          <w:p w14:paraId="0354A769" w14:textId="77777777" w:rsidR="008226CA" w:rsidRDefault="008226CA" w:rsidP="00717BC6">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Cijena</w:t>
            </w:r>
          </w:p>
          <w:p w14:paraId="61A729D4" w14:textId="77777777" w:rsidR="008226CA" w:rsidRPr="005C3026" w:rsidRDefault="008226CA" w:rsidP="00717BC6">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(bez PDV-a)</w:t>
            </w:r>
          </w:p>
        </w:tc>
        <w:tc>
          <w:tcPr>
            <w:tcW w:w="1117" w:type="pct"/>
            <w:shd w:val="clear" w:color="auto" w:fill="auto"/>
            <w:noWrap/>
            <w:vAlign w:val="center"/>
            <w:hideMark/>
          </w:tcPr>
          <w:p w14:paraId="64FC9D2E" w14:textId="77777777" w:rsidR="008226CA" w:rsidRDefault="008226CA" w:rsidP="00717BC6">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Ukupna cijena</w:t>
            </w:r>
          </w:p>
          <w:p w14:paraId="4A26E585" w14:textId="77777777" w:rsidR="008226CA" w:rsidRPr="005C3026" w:rsidRDefault="008226CA" w:rsidP="00717BC6">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(bez PDV-a)</w:t>
            </w:r>
          </w:p>
        </w:tc>
      </w:tr>
      <w:tr w:rsidR="008226CA" w:rsidRPr="00C80A94" w14:paraId="4CF94B3B" w14:textId="77777777" w:rsidTr="00717BC6">
        <w:trPr>
          <w:trHeight w:val="225"/>
        </w:trPr>
        <w:tc>
          <w:tcPr>
            <w:tcW w:w="290" w:type="pct"/>
            <w:tcBorders>
              <w:bottom w:val="single" w:sz="8" w:space="0" w:color="auto"/>
            </w:tcBorders>
            <w:shd w:val="clear" w:color="auto" w:fill="auto"/>
            <w:noWrap/>
            <w:vAlign w:val="center"/>
            <w:hideMark/>
          </w:tcPr>
          <w:p w14:paraId="20D2C7D9" w14:textId="77777777" w:rsidR="008226CA" w:rsidRPr="00C80A94" w:rsidRDefault="008226CA" w:rsidP="00717BC6">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1</w:t>
            </w:r>
          </w:p>
        </w:tc>
        <w:tc>
          <w:tcPr>
            <w:tcW w:w="1676" w:type="pct"/>
            <w:tcBorders>
              <w:bottom w:val="single" w:sz="8" w:space="0" w:color="auto"/>
            </w:tcBorders>
            <w:shd w:val="clear" w:color="auto" w:fill="auto"/>
            <w:noWrap/>
            <w:vAlign w:val="center"/>
            <w:hideMark/>
          </w:tcPr>
          <w:p w14:paraId="51499A76" w14:textId="77777777" w:rsidR="008226CA" w:rsidRPr="00C80A94" w:rsidRDefault="008226CA" w:rsidP="00717BC6">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2</w:t>
            </w:r>
          </w:p>
        </w:tc>
        <w:tc>
          <w:tcPr>
            <w:tcW w:w="534" w:type="pct"/>
            <w:tcBorders>
              <w:bottom w:val="single" w:sz="8" w:space="0" w:color="auto"/>
            </w:tcBorders>
            <w:shd w:val="clear" w:color="auto" w:fill="auto"/>
            <w:noWrap/>
            <w:vAlign w:val="center"/>
            <w:hideMark/>
          </w:tcPr>
          <w:p w14:paraId="0FB7776A" w14:textId="77777777" w:rsidR="008226CA" w:rsidRPr="00C80A94" w:rsidRDefault="008226CA" w:rsidP="00717BC6">
            <w:pPr>
              <w:spacing w:after="0" w:line="240" w:lineRule="auto"/>
              <w:jc w:val="center"/>
              <w:rPr>
                <w:rFonts w:ascii="Times New Roman" w:hAnsi="Times New Roman"/>
                <w:color w:val="000000"/>
                <w:sz w:val="16"/>
                <w:szCs w:val="16"/>
                <w:lang w:eastAsia="hr-HR"/>
              </w:rPr>
            </w:pPr>
            <w:r>
              <w:rPr>
                <w:rFonts w:ascii="Times New Roman" w:hAnsi="Times New Roman"/>
                <w:color w:val="000000"/>
                <w:sz w:val="16"/>
                <w:szCs w:val="16"/>
                <w:lang w:eastAsia="hr-HR"/>
              </w:rPr>
              <w:t>3</w:t>
            </w:r>
          </w:p>
        </w:tc>
        <w:tc>
          <w:tcPr>
            <w:tcW w:w="535" w:type="pct"/>
            <w:tcBorders>
              <w:bottom w:val="single" w:sz="8" w:space="0" w:color="auto"/>
            </w:tcBorders>
            <w:shd w:val="clear" w:color="auto" w:fill="auto"/>
            <w:vAlign w:val="center"/>
          </w:tcPr>
          <w:p w14:paraId="0C6CC91F" w14:textId="77777777" w:rsidR="008226CA" w:rsidRPr="00C80A94" w:rsidRDefault="008226CA" w:rsidP="00717BC6">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4</w:t>
            </w:r>
          </w:p>
        </w:tc>
        <w:tc>
          <w:tcPr>
            <w:tcW w:w="848" w:type="pct"/>
            <w:tcBorders>
              <w:bottom w:val="single" w:sz="8" w:space="0" w:color="auto"/>
            </w:tcBorders>
            <w:shd w:val="clear" w:color="auto" w:fill="auto"/>
            <w:noWrap/>
            <w:vAlign w:val="center"/>
            <w:hideMark/>
          </w:tcPr>
          <w:p w14:paraId="446C52CC" w14:textId="77777777" w:rsidR="008226CA" w:rsidRPr="00C80A94" w:rsidRDefault="008226CA" w:rsidP="00717BC6">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5</w:t>
            </w:r>
          </w:p>
        </w:tc>
        <w:tc>
          <w:tcPr>
            <w:tcW w:w="1117" w:type="pct"/>
            <w:tcBorders>
              <w:bottom w:val="single" w:sz="8" w:space="0" w:color="auto"/>
            </w:tcBorders>
            <w:shd w:val="clear" w:color="auto" w:fill="auto"/>
            <w:noWrap/>
            <w:vAlign w:val="center"/>
            <w:hideMark/>
          </w:tcPr>
          <w:p w14:paraId="0AB14038" w14:textId="77777777" w:rsidR="008226CA" w:rsidRPr="00C80A94" w:rsidRDefault="008226CA" w:rsidP="00717BC6">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6</w:t>
            </w:r>
            <w:r>
              <w:rPr>
                <w:rFonts w:ascii="Times New Roman" w:hAnsi="Times New Roman"/>
                <w:color w:val="000000"/>
                <w:sz w:val="16"/>
                <w:szCs w:val="16"/>
                <w:lang w:eastAsia="hr-HR"/>
              </w:rPr>
              <w:t xml:space="preserve"> =</w:t>
            </w:r>
            <w:r w:rsidRPr="00C80A94">
              <w:rPr>
                <w:rFonts w:ascii="Times New Roman" w:hAnsi="Times New Roman"/>
                <w:color w:val="000000"/>
                <w:sz w:val="16"/>
                <w:szCs w:val="16"/>
                <w:lang w:eastAsia="hr-HR"/>
              </w:rPr>
              <w:t xml:space="preserve"> (4</w:t>
            </w:r>
            <w:r>
              <w:rPr>
                <w:rFonts w:ascii="Times New Roman" w:hAnsi="Times New Roman"/>
                <w:color w:val="000000"/>
                <w:sz w:val="16"/>
                <w:szCs w:val="16"/>
                <w:lang w:eastAsia="hr-HR"/>
              </w:rPr>
              <w:t xml:space="preserve"> x </w:t>
            </w:r>
            <w:r w:rsidRPr="00C80A94">
              <w:rPr>
                <w:rFonts w:ascii="Times New Roman" w:hAnsi="Times New Roman"/>
                <w:color w:val="000000"/>
                <w:sz w:val="16"/>
                <w:szCs w:val="16"/>
                <w:lang w:eastAsia="hr-HR"/>
              </w:rPr>
              <w:t>5)</w:t>
            </w:r>
          </w:p>
        </w:tc>
      </w:tr>
      <w:tr w:rsidR="008226CA" w:rsidRPr="002C7FBE" w14:paraId="31FF6176" w14:textId="77777777" w:rsidTr="000135AC">
        <w:trPr>
          <w:trHeight w:val="1044"/>
        </w:trPr>
        <w:tc>
          <w:tcPr>
            <w:tcW w:w="290" w:type="pct"/>
            <w:shd w:val="clear" w:color="auto" w:fill="auto"/>
            <w:noWrap/>
            <w:vAlign w:val="center"/>
          </w:tcPr>
          <w:p w14:paraId="12C7FAB1" w14:textId="77777777" w:rsidR="008226CA" w:rsidRPr="000135AC" w:rsidRDefault="008226CA" w:rsidP="00717BC6">
            <w:pPr>
              <w:spacing w:after="0" w:line="240" w:lineRule="auto"/>
              <w:jc w:val="center"/>
              <w:rPr>
                <w:rFonts w:ascii="Times New Roman" w:hAnsi="Times New Roman"/>
                <w:color w:val="000000"/>
                <w:sz w:val="20"/>
                <w:szCs w:val="20"/>
                <w:lang w:eastAsia="hr-HR"/>
              </w:rPr>
            </w:pPr>
            <w:r w:rsidRPr="000135AC">
              <w:rPr>
                <w:rFonts w:ascii="Times New Roman" w:hAnsi="Times New Roman"/>
                <w:color w:val="000000"/>
                <w:sz w:val="20"/>
                <w:szCs w:val="20"/>
                <w:lang w:eastAsia="hr-HR"/>
              </w:rPr>
              <w:t>1.</w:t>
            </w:r>
          </w:p>
        </w:tc>
        <w:tc>
          <w:tcPr>
            <w:tcW w:w="1676" w:type="pct"/>
            <w:shd w:val="clear" w:color="auto" w:fill="auto"/>
            <w:vAlign w:val="center"/>
          </w:tcPr>
          <w:p w14:paraId="33A960A3" w14:textId="4215F9B7" w:rsidR="008226CA" w:rsidRPr="00E17D05" w:rsidRDefault="00E17D05" w:rsidP="00E17D05">
            <w:pPr>
              <w:spacing w:after="0" w:line="240" w:lineRule="auto"/>
              <w:rPr>
                <w:rFonts w:ascii="Times New Roman" w:hAnsi="Times New Roman"/>
                <w:bCs/>
                <w:sz w:val="20"/>
                <w:szCs w:val="20"/>
              </w:rPr>
            </w:pPr>
            <w:r w:rsidRPr="00E17D05">
              <w:rPr>
                <w:rFonts w:ascii="Times New Roman" w:hAnsi="Times New Roman"/>
                <w:bCs/>
                <w:sz w:val="20"/>
                <w:szCs w:val="20"/>
              </w:rPr>
              <w:t>Usluge stručnog nadzora nad izvođenjem radova na energetskoj obnovi poslovne zgrade u Ivancu</w:t>
            </w:r>
          </w:p>
        </w:tc>
        <w:tc>
          <w:tcPr>
            <w:tcW w:w="534" w:type="pct"/>
            <w:shd w:val="clear" w:color="auto" w:fill="auto"/>
            <w:noWrap/>
            <w:vAlign w:val="center"/>
          </w:tcPr>
          <w:p w14:paraId="03ED2928" w14:textId="726B90BC" w:rsidR="008226CA" w:rsidRPr="00CF2DD5" w:rsidRDefault="00E17D05" w:rsidP="00717BC6">
            <w:pPr>
              <w:spacing w:after="0" w:line="240" w:lineRule="auto"/>
              <w:jc w:val="center"/>
              <w:rPr>
                <w:rFonts w:ascii="Times New Roman" w:hAnsi="Times New Roman"/>
                <w:sz w:val="20"/>
                <w:szCs w:val="20"/>
                <w:lang w:eastAsia="hr-HR"/>
              </w:rPr>
            </w:pPr>
            <w:r>
              <w:rPr>
                <w:rFonts w:ascii="Times New Roman" w:hAnsi="Times New Roman"/>
                <w:sz w:val="20"/>
                <w:szCs w:val="20"/>
                <w:lang w:eastAsia="hr-HR"/>
              </w:rPr>
              <w:t>usluga</w:t>
            </w:r>
          </w:p>
        </w:tc>
        <w:tc>
          <w:tcPr>
            <w:tcW w:w="535" w:type="pct"/>
            <w:shd w:val="clear" w:color="auto" w:fill="auto"/>
            <w:vAlign w:val="center"/>
          </w:tcPr>
          <w:p w14:paraId="3C509223" w14:textId="5D6515BB" w:rsidR="008226CA" w:rsidRPr="00CF2DD5" w:rsidRDefault="00E17D05" w:rsidP="00717BC6">
            <w:pPr>
              <w:spacing w:after="0" w:line="240" w:lineRule="auto"/>
              <w:jc w:val="center"/>
              <w:rPr>
                <w:rFonts w:ascii="Times New Roman" w:hAnsi="Times New Roman"/>
                <w:sz w:val="20"/>
                <w:szCs w:val="20"/>
                <w:lang w:eastAsia="hr-HR"/>
              </w:rPr>
            </w:pPr>
            <w:r>
              <w:rPr>
                <w:rFonts w:ascii="Times New Roman" w:hAnsi="Times New Roman"/>
                <w:sz w:val="20"/>
                <w:szCs w:val="20"/>
                <w:lang w:eastAsia="hr-HR"/>
              </w:rPr>
              <w:t>1</w:t>
            </w:r>
          </w:p>
        </w:tc>
        <w:tc>
          <w:tcPr>
            <w:tcW w:w="848" w:type="pct"/>
            <w:shd w:val="clear" w:color="auto" w:fill="auto"/>
            <w:noWrap/>
            <w:vAlign w:val="center"/>
          </w:tcPr>
          <w:p w14:paraId="7A0321CD" w14:textId="055FE3EE" w:rsidR="008226CA" w:rsidRPr="00E17D05" w:rsidRDefault="008226CA" w:rsidP="00717BC6">
            <w:pPr>
              <w:spacing w:after="0" w:line="240" w:lineRule="auto"/>
              <w:jc w:val="right"/>
              <w:rPr>
                <w:rFonts w:ascii="Times New Roman" w:hAnsi="Times New Roman"/>
                <w:color w:val="000000"/>
                <w:sz w:val="20"/>
                <w:szCs w:val="20"/>
                <w:lang w:eastAsia="hr-HR"/>
              </w:rPr>
            </w:pPr>
          </w:p>
        </w:tc>
        <w:tc>
          <w:tcPr>
            <w:tcW w:w="1117" w:type="pct"/>
            <w:shd w:val="clear" w:color="auto" w:fill="auto"/>
            <w:noWrap/>
            <w:vAlign w:val="center"/>
          </w:tcPr>
          <w:p w14:paraId="6534B48D" w14:textId="089656B1" w:rsidR="008226CA" w:rsidRPr="00E17D05" w:rsidRDefault="008226CA" w:rsidP="00717BC6">
            <w:pPr>
              <w:spacing w:after="0" w:line="240" w:lineRule="auto"/>
              <w:jc w:val="right"/>
              <w:rPr>
                <w:rFonts w:ascii="Times New Roman" w:hAnsi="Times New Roman"/>
                <w:color w:val="000000"/>
                <w:sz w:val="20"/>
                <w:szCs w:val="20"/>
                <w:lang w:eastAsia="hr-HR"/>
              </w:rPr>
            </w:pPr>
          </w:p>
        </w:tc>
      </w:tr>
      <w:tr w:rsidR="002B0092" w:rsidRPr="002C7FBE" w14:paraId="415FA2C1" w14:textId="77777777" w:rsidTr="000135AC">
        <w:trPr>
          <w:trHeight w:val="1044"/>
        </w:trPr>
        <w:tc>
          <w:tcPr>
            <w:tcW w:w="290" w:type="pct"/>
            <w:shd w:val="clear" w:color="auto" w:fill="auto"/>
            <w:noWrap/>
            <w:vAlign w:val="center"/>
          </w:tcPr>
          <w:p w14:paraId="51A78911" w14:textId="7A463A0F" w:rsidR="002B0092" w:rsidRPr="000135AC" w:rsidRDefault="002B0092" w:rsidP="00717BC6">
            <w:pPr>
              <w:spacing w:after="0" w:line="240" w:lineRule="auto"/>
              <w:jc w:val="center"/>
              <w:rPr>
                <w:rFonts w:ascii="Times New Roman" w:hAnsi="Times New Roman"/>
                <w:color w:val="000000"/>
                <w:sz w:val="20"/>
                <w:szCs w:val="20"/>
                <w:lang w:eastAsia="hr-HR"/>
              </w:rPr>
            </w:pPr>
            <w:r w:rsidRPr="000135AC">
              <w:rPr>
                <w:rFonts w:ascii="Times New Roman" w:hAnsi="Times New Roman"/>
                <w:color w:val="000000"/>
                <w:sz w:val="20"/>
                <w:szCs w:val="20"/>
                <w:lang w:eastAsia="hr-HR"/>
              </w:rPr>
              <w:t>2.</w:t>
            </w:r>
          </w:p>
        </w:tc>
        <w:tc>
          <w:tcPr>
            <w:tcW w:w="1676" w:type="pct"/>
            <w:shd w:val="clear" w:color="auto" w:fill="auto"/>
            <w:vAlign w:val="center"/>
          </w:tcPr>
          <w:p w14:paraId="23423FEC" w14:textId="2B50C7F2" w:rsidR="002B0092" w:rsidRPr="00E17D05" w:rsidRDefault="002B0092" w:rsidP="00E17D05">
            <w:pPr>
              <w:spacing w:after="0" w:line="240" w:lineRule="auto"/>
              <w:rPr>
                <w:rFonts w:ascii="Times New Roman" w:hAnsi="Times New Roman"/>
                <w:bCs/>
                <w:sz w:val="20"/>
                <w:szCs w:val="20"/>
              </w:rPr>
            </w:pPr>
            <w:r w:rsidRPr="00E17D05">
              <w:rPr>
                <w:rFonts w:ascii="Times New Roman" w:hAnsi="Times New Roman"/>
                <w:bCs/>
                <w:sz w:val="20"/>
                <w:szCs w:val="20"/>
              </w:rPr>
              <w:t>Usluge koordinatora zaštite na radu</w:t>
            </w:r>
            <w:r w:rsidR="00E17D05">
              <w:rPr>
                <w:rFonts w:ascii="Times New Roman" w:hAnsi="Times New Roman"/>
                <w:bCs/>
                <w:sz w:val="20"/>
                <w:szCs w:val="20"/>
              </w:rPr>
              <w:t xml:space="preserve"> </w:t>
            </w:r>
            <w:r w:rsidR="00E17D05" w:rsidRPr="00E17D05">
              <w:rPr>
                <w:rFonts w:ascii="Times New Roman" w:hAnsi="Times New Roman"/>
                <w:bCs/>
                <w:sz w:val="20"/>
                <w:szCs w:val="20"/>
              </w:rPr>
              <w:t>nad izvođenjem radova na energetskoj obnovi poslovne zgrade u Ivancu</w:t>
            </w:r>
          </w:p>
        </w:tc>
        <w:tc>
          <w:tcPr>
            <w:tcW w:w="534" w:type="pct"/>
            <w:shd w:val="clear" w:color="auto" w:fill="auto"/>
            <w:noWrap/>
            <w:vAlign w:val="center"/>
          </w:tcPr>
          <w:p w14:paraId="3F9B060B" w14:textId="548C42D8" w:rsidR="002B0092" w:rsidRPr="00CF2DD5" w:rsidRDefault="00E17D05" w:rsidP="00717BC6">
            <w:pPr>
              <w:spacing w:after="0" w:line="240" w:lineRule="auto"/>
              <w:jc w:val="center"/>
              <w:rPr>
                <w:rFonts w:ascii="Times New Roman" w:hAnsi="Times New Roman"/>
                <w:sz w:val="20"/>
                <w:szCs w:val="20"/>
                <w:lang w:eastAsia="hr-HR"/>
              </w:rPr>
            </w:pPr>
            <w:r>
              <w:rPr>
                <w:rFonts w:ascii="Times New Roman" w:hAnsi="Times New Roman"/>
                <w:sz w:val="20"/>
                <w:szCs w:val="20"/>
                <w:lang w:eastAsia="hr-HR"/>
              </w:rPr>
              <w:t>usluga</w:t>
            </w:r>
          </w:p>
        </w:tc>
        <w:tc>
          <w:tcPr>
            <w:tcW w:w="535" w:type="pct"/>
            <w:shd w:val="clear" w:color="auto" w:fill="auto"/>
            <w:vAlign w:val="center"/>
          </w:tcPr>
          <w:p w14:paraId="3943AE83" w14:textId="09FF9EBF" w:rsidR="002B0092" w:rsidRDefault="00E17D05" w:rsidP="00717BC6">
            <w:pPr>
              <w:spacing w:after="0" w:line="240" w:lineRule="auto"/>
              <w:jc w:val="center"/>
              <w:rPr>
                <w:rFonts w:ascii="Times New Roman" w:hAnsi="Times New Roman"/>
                <w:sz w:val="20"/>
                <w:szCs w:val="20"/>
                <w:lang w:eastAsia="hr-HR"/>
              </w:rPr>
            </w:pPr>
            <w:r>
              <w:rPr>
                <w:rFonts w:ascii="Times New Roman" w:hAnsi="Times New Roman"/>
                <w:sz w:val="20"/>
                <w:szCs w:val="20"/>
                <w:lang w:eastAsia="hr-HR"/>
              </w:rPr>
              <w:t>1</w:t>
            </w:r>
          </w:p>
        </w:tc>
        <w:tc>
          <w:tcPr>
            <w:tcW w:w="848" w:type="pct"/>
            <w:shd w:val="clear" w:color="auto" w:fill="auto"/>
            <w:noWrap/>
            <w:vAlign w:val="center"/>
          </w:tcPr>
          <w:p w14:paraId="748A9B3F" w14:textId="4AB7CF3E" w:rsidR="002B0092" w:rsidRPr="00E17D05" w:rsidRDefault="002B0092" w:rsidP="00717BC6">
            <w:pPr>
              <w:spacing w:after="0" w:line="240" w:lineRule="auto"/>
              <w:jc w:val="right"/>
              <w:rPr>
                <w:rFonts w:ascii="Times New Roman" w:hAnsi="Times New Roman"/>
                <w:color w:val="000000"/>
                <w:sz w:val="20"/>
                <w:szCs w:val="20"/>
                <w:lang w:eastAsia="hr-HR"/>
              </w:rPr>
            </w:pPr>
          </w:p>
        </w:tc>
        <w:tc>
          <w:tcPr>
            <w:tcW w:w="1117" w:type="pct"/>
            <w:shd w:val="clear" w:color="auto" w:fill="auto"/>
            <w:noWrap/>
            <w:vAlign w:val="center"/>
          </w:tcPr>
          <w:p w14:paraId="0472C0EB" w14:textId="0A887DA0" w:rsidR="002B0092" w:rsidRPr="00E17D05" w:rsidRDefault="002B0092" w:rsidP="00717BC6">
            <w:pPr>
              <w:spacing w:after="0" w:line="240" w:lineRule="auto"/>
              <w:jc w:val="right"/>
              <w:rPr>
                <w:rFonts w:ascii="Times New Roman" w:hAnsi="Times New Roman"/>
                <w:color w:val="000000"/>
                <w:sz w:val="20"/>
                <w:szCs w:val="20"/>
                <w:lang w:eastAsia="hr-HR"/>
              </w:rPr>
            </w:pPr>
          </w:p>
        </w:tc>
      </w:tr>
      <w:tr w:rsidR="008226CA" w:rsidRPr="00C80A94" w14:paraId="56289D66" w14:textId="77777777" w:rsidTr="00717BC6">
        <w:trPr>
          <w:trHeight w:val="480"/>
        </w:trPr>
        <w:tc>
          <w:tcPr>
            <w:tcW w:w="3883" w:type="pct"/>
            <w:gridSpan w:val="5"/>
            <w:shd w:val="clear" w:color="auto" w:fill="auto"/>
            <w:noWrap/>
            <w:vAlign w:val="center"/>
            <w:hideMark/>
          </w:tcPr>
          <w:p w14:paraId="2D4AB659" w14:textId="77777777" w:rsidR="008226CA" w:rsidRPr="00E17D05" w:rsidRDefault="008226CA" w:rsidP="00717BC6">
            <w:pPr>
              <w:spacing w:after="0" w:line="240" w:lineRule="auto"/>
              <w:jc w:val="right"/>
              <w:rPr>
                <w:rFonts w:ascii="Times New Roman" w:hAnsi="Times New Roman"/>
                <w:b/>
                <w:bCs/>
                <w:color w:val="000000"/>
                <w:lang w:eastAsia="hr-HR"/>
              </w:rPr>
            </w:pPr>
            <w:r w:rsidRPr="00E17D05">
              <w:rPr>
                <w:rFonts w:ascii="Times New Roman" w:hAnsi="Times New Roman"/>
                <w:b/>
                <w:bCs/>
                <w:color w:val="000000"/>
                <w:lang w:eastAsia="hr-HR"/>
              </w:rPr>
              <w:t>Cijena ponude bez PDV-a:</w:t>
            </w:r>
          </w:p>
        </w:tc>
        <w:tc>
          <w:tcPr>
            <w:tcW w:w="1117" w:type="pct"/>
            <w:shd w:val="clear" w:color="auto" w:fill="auto"/>
            <w:noWrap/>
            <w:vAlign w:val="center"/>
            <w:hideMark/>
          </w:tcPr>
          <w:p w14:paraId="26423CF0" w14:textId="77777777" w:rsidR="008226CA" w:rsidRPr="00E17D05" w:rsidRDefault="008226CA" w:rsidP="00717BC6">
            <w:pPr>
              <w:spacing w:after="0" w:line="240" w:lineRule="auto"/>
              <w:jc w:val="right"/>
              <w:rPr>
                <w:rFonts w:ascii="Times New Roman" w:hAnsi="Times New Roman"/>
                <w:color w:val="000000"/>
                <w:lang w:eastAsia="hr-HR"/>
              </w:rPr>
            </w:pPr>
            <w:r w:rsidRPr="00E17D05">
              <w:rPr>
                <w:rFonts w:ascii="Times New Roman" w:hAnsi="Times New Roman"/>
                <w:color w:val="000000"/>
                <w:lang w:eastAsia="hr-HR"/>
              </w:rPr>
              <w:t xml:space="preserve"> EUR </w:t>
            </w:r>
          </w:p>
        </w:tc>
      </w:tr>
      <w:tr w:rsidR="008226CA" w:rsidRPr="00C80A94" w14:paraId="10E855E7" w14:textId="77777777" w:rsidTr="00717BC6">
        <w:trPr>
          <w:trHeight w:val="480"/>
        </w:trPr>
        <w:tc>
          <w:tcPr>
            <w:tcW w:w="3883" w:type="pct"/>
            <w:gridSpan w:val="5"/>
            <w:shd w:val="clear" w:color="auto" w:fill="auto"/>
            <w:noWrap/>
            <w:vAlign w:val="center"/>
            <w:hideMark/>
          </w:tcPr>
          <w:p w14:paraId="6F2B4691" w14:textId="77777777" w:rsidR="008226CA" w:rsidRPr="00E17D05" w:rsidRDefault="008226CA" w:rsidP="00717BC6">
            <w:pPr>
              <w:spacing w:after="0" w:line="240" w:lineRule="auto"/>
              <w:jc w:val="right"/>
              <w:rPr>
                <w:rFonts w:ascii="Times New Roman" w:hAnsi="Times New Roman"/>
                <w:b/>
                <w:bCs/>
                <w:color w:val="000000"/>
                <w:lang w:eastAsia="hr-HR"/>
              </w:rPr>
            </w:pPr>
            <w:r w:rsidRPr="00E17D05">
              <w:rPr>
                <w:rFonts w:ascii="Times New Roman" w:hAnsi="Times New Roman"/>
                <w:b/>
                <w:bCs/>
                <w:color w:val="000000"/>
                <w:lang w:eastAsia="hr-HR"/>
              </w:rPr>
              <w:t>PDV:</w:t>
            </w:r>
          </w:p>
        </w:tc>
        <w:tc>
          <w:tcPr>
            <w:tcW w:w="1117" w:type="pct"/>
            <w:shd w:val="clear" w:color="auto" w:fill="auto"/>
            <w:noWrap/>
            <w:vAlign w:val="center"/>
            <w:hideMark/>
          </w:tcPr>
          <w:p w14:paraId="6A3F13D2" w14:textId="77777777" w:rsidR="008226CA" w:rsidRPr="00E17D05" w:rsidRDefault="008226CA" w:rsidP="00717BC6">
            <w:pPr>
              <w:spacing w:after="0" w:line="240" w:lineRule="auto"/>
              <w:jc w:val="right"/>
              <w:rPr>
                <w:rFonts w:ascii="Times New Roman" w:hAnsi="Times New Roman"/>
                <w:color w:val="000000"/>
                <w:lang w:eastAsia="hr-HR"/>
              </w:rPr>
            </w:pPr>
            <w:r w:rsidRPr="00E17D05">
              <w:rPr>
                <w:rFonts w:ascii="Times New Roman" w:hAnsi="Times New Roman"/>
                <w:color w:val="000000"/>
                <w:lang w:eastAsia="hr-HR"/>
              </w:rPr>
              <w:t xml:space="preserve"> EUR </w:t>
            </w:r>
          </w:p>
        </w:tc>
      </w:tr>
      <w:tr w:rsidR="008226CA" w:rsidRPr="00C80A94" w14:paraId="2C036F1C" w14:textId="77777777" w:rsidTr="00717BC6">
        <w:trPr>
          <w:trHeight w:val="480"/>
        </w:trPr>
        <w:tc>
          <w:tcPr>
            <w:tcW w:w="3883" w:type="pct"/>
            <w:gridSpan w:val="5"/>
            <w:shd w:val="clear" w:color="auto" w:fill="auto"/>
            <w:noWrap/>
            <w:vAlign w:val="center"/>
            <w:hideMark/>
          </w:tcPr>
          <w:p w14:paraId="3C344700" w14:textId="77777777" w:rsidR="008226CA" w:rsidRPr="00E17D05" w:rsidRDefault="008226CA" w:rsidP="00717BC6">
            <w:pPr>
              <w:spacing w:after="0" w:line="240" w:lineRule="auto"/>
              <w:jc w:val="right"/>
              <w:rPr>
                <w:rFonts w:ascii="Times New Roman" w:hAnsi="Times New Roman"/>
                <w:b/>
                <w:bCs/>
                <w:color w:val="000000"/>
                <w:lang w:eastAsia="hr-HR"/>
              </w:rPr>
            </w:pPr>
            <w:r w:rsidRPr="00E17D05">
              <w:rPr>
                <w:rFonts w:ascii="Times New Roman" w:hAnsi="Times New Roman"/>
                <w:b/>
                <w:bCs/>
                <w:color w:val="000000"/>
                <w:lang w:eastAsia="hr-HR"/>
              </w:rPr>
              <w:t>Cijena ponude s PDV-om:</w:t>
            </w:r>
          </w:p>
        </w:tc>
        <w:tc>
          <w:tcPr>
            <w:tcW w:w="1117" w:type="pct"/>
            <w:shd w:val="clear" w:color="auto" w:fill="auto"/>
            <w:noWrap/>
            <w:vAlign w:val="center"/>
            <w:hideMark/>
          </w:tcPr>
          <w:p w14:paraId="3C949ACD" w14:textId="77777777" w:rsidR="008226CA" w:rsidRPr="00E17D05" w:rsidRDefault="008226CA" w:rsidP="00717BC6">
            <w:pPr>
              <w:spacing w:after="0" w:line="240" w:lineRule="auto"/>
              <w:jc w:val="right"/>
              <w:rPr>
                <w:rFonts w:ascii="Times New Roman" w:hAnsi="Times New Roman"/>
                <w:color w:val="000000"/>
                <w:lang w:eastAsia="hr-HR"/>
              </w:rPr>
            </w:pPr>
            <w:r w:rsidRPr="00E17D05">
              <w:rPr>
                <w:rFonts w:ascii="Times New Roman" w:hAnsi="Times New Roman"/>
                <w:color w:val="000000"/>
                <w:lang w:eastAsia="hr-HR"/>
              </w:rPr>
              <w:t xml:space="preserve"> EUR </w:t>
            </w:r>
          </w:p>
        </w:tc>
      </w:tr>
    </w:tbl>
    <w:p w14:paraId="1ACA4756" w14:textId="77777777" w:rsidR="008226CA" w:rsidRDefault="008226CA" w:rsidP="008226CA"/>
    <w:p w14:paraId="5D1F70A1" w14:textId="77777777" w:rsidR="008226CA" w:rsidRPr="00BD7610" w:rsidRDefault="008226CA" w:rsidP="008226CA">
      <w:pPr>
        <w:rPr>
          <w:rFonts w:ascii="Times New Roman" w:hAnsi="Times New Roman"/>
          <w:sz w:val="24"/>
          <w:szCs w:val="24"/>
        </w:rPr>
      </w:pPr>
      <w:r>
        <w:rPr>
          <w:rFonts w:ascii="Times New Roman" w:hAnsi="Times New Roman"/>
          <w:sz w:val="24"/>
          <w:szCs w:val="24"/>
        </w:rPr>
        <w:t>U ____________,______ 2024</w:t>
      </w:r>
      <w:r w:rsidRPr="00BD7610">
        <w:rPr>
          <w:rFonts w:ascii="Times New Roman" w:hAnsi="Times New Roman"/>
          <w:sz w:val="24"/>
          <w:szCs w:val="24"/>
        </w:rPr>
        <w:t>. godine</w:t>
      </w:r>
    </w:p>
    <w:p w14:paraId="1A30A7C8" w14:textId="77777777" w:rsidR="008226CA" w:rsidRPr="00BD7610" w:rsidRDefault="008226CA" w:rsidP="008226CA">
      <w:pPr>
        <w:rPr>
          <w:rFonts w:ascii="Times New Roman" w:hAnsi="Times New Roman"/>
          <w:sz w:val="24"/>
          <w:szCs w:val="24"/>
        </w:rPr>
      </w:pPr>
    </w:p>
    <w:p w14:paraId="671C3C8B" w14:textId="77777777" w:rsidR="008226CA" w:rsidRPr="00BD7610" w:rsidRDefault="008226CA" w:rsidP="008226CA">
      <w:pPr>
        <w:rPr>
          <w:rFonts w:ascii="Times New Roman" w:hAnsi="Times New Roman"/>
          <w:b/>
        </w:rPr>
      </w:pPr>
      <w:r w:rsidRPr="00BD7610">
        <w:rPr>
          <w:rFonts w:ascii="Times New Roman" w:hAnsi="Times New Roman"/>
          <w:b/>
        </w:rPr>
        <w:t>Ponuditelj:</w:t>
      </w:r>
    </w:p>
    <w:p w14:paraId="414B8859" w14:textId="77777777" w:rsidR="008226CA" w:rsidRDefault="008226CA" w:rsidP="008226C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09BA8EBC"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B89A792" w14:textId="77777777" w:rsidR="008226CA" w:rsidRDefault="008226CA" w:rsidP="002B0092">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bookmarkEnd w:id="213"/>
    </w:p>
    <w:p w14:paraId="76DC55EB" w14:textId="77777777" w:rsidR="002E5C57" w:rsidRPr="00516CCF" w:rsidRDefault="002E5C57" w:rsidP="002B0092">
      <w:pPr>
        <w:spacing w:after="0" w:line="240" w:lineRule="auto"/>
        <w:rPr>
          <w:rFonts w:ascii="Times New Roman" w:hAnsi="Times New Roman"/>
          <w:color w:val="000000"/>
          <w:sz w:val="24"/>
          <w:szCs w:val="24"/>
        </w:rPr>
      </w:pPr>
    </w:p>
    <w:sectPr w:rsidR="002E5C57" w:rsidRPr="00516CCF" w:rsidSect="005473FA">
      <w:headerReference w:type="default" r:id="rId12"/>
      <w:footerReference w:type="even" r:id="rId13"/>
      <w:footerReference w:type="default" r:id="rId14"/>
      <w:headerReference w:type="first" r:id="rId15"/>
      <w:footerReference w:type="first" r:id="rId16"/>
      <w:pgSz w:w="11906" w:h="16838" w:code="9"/>
      <w:pgMar w:top="1417" w:right="1417" w:bottom="1417" w:left="1417" w:header="720" w:footer="4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83D3" w14:textId="77777777" w:rsidR="008F3F8C" w:rsidRDefault="008F3F8C">
      <w:r>
        <w:separator/>
      </w:r>
    </w:p>
  </w:endnote>
  <w:endnote w:type="continuationSeparator" w:id="0">
    <w:p w14:paraId="46831B9D" w14:textId="77777777" w:rsidR="008F3F8C" w:rsidRDefault="008F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rojstranice"/>
      </w:rPr>
      <w:id w:val="789861855"/>
      <w:docPartObj>
        <w:docPartGallery w:val="Page Numbers (Bottom of Page)"/>
        <w:docPartUnique/>
      </w:docPartObj>
    </w:sdtPr>
    <w:sdtEndPr>
      <w:rPr>
        <w:rStyle w:val="Brojstranice"/>
      </w:rPr>
    </w:sdtEndPr>
    <w:sdtContent>
      <w:p w14:paraId="48AD92ED" w14:textId="77777777" w:rsidR="008F3F8C" w:rsidRDefault="008F3F8C"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14:paraId="45EA574D" w14:textId="77777777" w:rsidR="008F3F8C" w:rsidRDefault="008F3F8C"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x-none" w:eastAsia="x-none"/>
      </w:rPr>
      <w:id w:val="-427273215"/>
      <w:docPartObj>
        <w:docPartGallery w:val="Page Numbers (Bottom of Page)"/>
        <w:docPartUnique/>
      </w:docPartObj>
    </w:sdtPr>
    <w:sdtEndPr>
      <w:rPr>
        <w:rFonts w:ascii="Times New Roman" w:hAnsi="Times New Roman"/>
        <w:sz w:val="16"/>
        <w:szCs w:val="16"/>
      </w:rPr>
    </w:sdtEndPr>
    <w:sdtContent>
      <w:p w14:paraId="1ACCE969" w14:textId="1908B15A" w:rsidR="008F3F8C" w:rsidRPr="00D76930" w:rsidRDefault="008F3F8C" w:rsidP="005473FA">
        <w:pPr>
          <w:spacing w:before="120" w:after="0" w:line="240" w:lineRule="auto"/>
          <w:ind w:left="-284"/>
          <w:jc w:val="center"/>
          <w:rPr>
            <w:rFonts w:ascii="Times New Roman" w:hAnsi="Times New Roman"/>
            <w:bCs/>
            <w:iCs/>
            <w:color w:val="000000"/>
            <w:sz w:val="18"/>
            <w:szCs w:val="18"/>
          </w:rPr>
        </w:pPr>
        <w:r w:rsidRPr="00D76930">
          <w:rPr>
            <w:rFonts w:ascii="Times New Roman" w:hAnsi="Times New Roman"/>
            <w:bCs/>
            <w:i/>
            <w:color w:val="000000"/>
            <w:sz w:val="18"/>
            <w:szCs w:val="18"/>
          </w:rPr>
          <w:t xml:space="preserve">Financira Europska unija – </w:t>
        </w:r>
        <w:proofErr w:type="spellStart"/>
        <w:r w:rsidRPr="00D76930">
          <w:rPr>
            <w:rFonts w:ascii="Times New Roman" w:hAnsi="Times New Roman"/>
            <w:bCs/>
            <w:i/>
            <w:color w:val="000000"/>
            <w:sz w:val="18"/>
            <w:szCs w:val="18"/>
          </w:rPr>
          <w:t>NextGenerationEU</w:t>
        </w:r>
        <w:proofErr w:type="spellEnd"/>
        <w:r w:rsidRPr="00D76930">
          <w:rPr>
            <w:rFonts w:ascii="Times New Roman" w:hAnsi="Times New Roman"/>
            <w:bCs/>
            <w:i/>
            <w:color w:val="000000"/>
            <w:sz w:val="18"/>
            <w:szCs w:val="18"/>
          </w:rPr>
          <w:t>. Izneseni stavovi i mišljenja samo su autorovi i ne odražavaju nužno službena stajališta Europske unije ili Europske komisije. Ni Europska unija ni Europska komisija ne mogu se smatrati odgovornim za njih</w:t>
        </w:r>
        <w:r w:rsidRPr="00D76930">
          <w:rPr>
            <w:rFonts w:ascii="Times New Roman" w:hAnsi="Times New Roman"/>
            <w:bCs/>
            <w:iCs/>
            <w:color w:val="000000"/>
            <w:sz w:val="18"/>
            <w:szCs w:val="18"/>
          </w:rPr>
          <w:t>.</w:t>
        </w:r>
      </w:p>
      <w:sdt>
        <w:sdtPr>
          <w:id w:val="-1769616900"/>
          <w:docPartObj>
            <w:docPartGallery w:val="Page Numbers (Top of Page)"/>
            <w:docPartUnique/>
          </w:docPartObj>
        </w:sdtPr>
        <w:sdtEndPr>
          <w:rPr>
            <w:sz w:val="18"/>
            <w:szCs w:val="18"/>
          </w:rPr>
        </w:sdtEndPr>
        <w:sdtContent>
          <w:p w14:paraId="7E15602C" w14:textId="77777777" w:rsidR="005473FA" w:rsidRDefault="005473FA" w:rsidP="005473FA">
            <w:pPr>
              <w:pStyle w:val="Podnoje"/>
              <w:tabs>
                <w:tab w:val="center" w:pos="4536"/>
                <w:tab w:val="right" w:pos="9072"/>
              </w:tabs>
              <w:spacing w:before="120" w:after="0" w:line="240" w:lineRule="auto"/>
              <w:jc w:val="right"/>
              <w:rPr>
                <w:sz w:val="18"/>
                <w:szCs w:val="18"/>
              </w:rPr>
            </w:pPr>
            <w:r w:rsidRPr="00E91C93">
              <w:rPr>
                <w:sz w:val="18"/>
                <w:szCs w:val="18"/>
              </w:rPr>
              <w:fldChar w:fldCharType="begin"/>
            </w:r>
            <w:r w:rsidRPr="00E91C93">
              <w:rPr>
                <w:sz w:val="18"/>
                <w:szCs w:val="18"/>
              </w:rPr>
              <w:instrText>PAGE</w:instrText>
            </w:r>
            <w:r w:rsidRPr="00E91C93">
              <w:rPr>
                <w:sz w:val="18"/>
                <w:szCs w:val="18"/>
              </w:rPr>
              <w:fldChar w:fldCharType="separate"/>
            </w:r>
            <w:r>
              <w:rPr>
                <w:sz w:val="18"/>
                <w:szCs w:val="18"/>
              </w:rPr>
              <w:t>1</w:t>
            </w:r>
            <w:r w:rsidRPr="00E91C93">
              <w:rPr>
                <w:sz w:val="18"/>
                <w:szCs w:val="18"/>
              </w:rPr>
              <w:fldChar w:fldCharType="end"/>
            </w:r>
            <w:r w:rsidRPr="00E91C93">
              <w:rPr>
                <w:sz w:val="18"/>
                <w:szCs w:val="18"/>
              </w:rPr>
              <w:t>/</w:t>
            </w:r>
            <w:r w:rsidRPr="00E91C93">
              <w:rPr>
                <w:sz w:val="18"/>
                <w:szCs w:val="18"/>
              </w:rPr>
              <w:fldChar w:fldCharType="begin"/>
            </w:r>
            <w:r w:rsidRPr="00E91C93">
              <w:rPr>
                <w:sz w:val="18"/>
                <w:szCs w:val="18"/>
              </w:rPr>
              <w:instrText>NUMPAGES</w:instrText>
            </w:r>
            <w:r w:rsidRPr="00E91C93">
              <w:rPr>
                <w:sz w:val="18"/>
                <w:szCs w:val="18"/>
              </w:rPr>
              <w:fldChar w:fldCharType="separate"/>
            </w:r>
            <w:r>
              <w:rPr>
                <w:sz w:val="18"/>
                <w:szCs w:val="18"/>
              </w:rPr>
              <w:t>1</w:t>
            </w:r>
            <w:r w:rsidRPr="00E91C93">
              <w:rPr>
                <w:sz w:val="18"/>
                <w:szCs w:val="18"/>
              </w:rPr>
              <w:fldChar w:fldCharType="end"/>
            </w:r>
          </w:p>
        </w:sdtContent>
      </w:sdt>
      <w:p w14:paraId="63973646" w14:textId="0589447F" w:rsidR="008F3F8C" w:rsidRPr="000F4BDF" w:rsidRDefault="00AB5003" w:rsidP="005473FA">
        <w:pPr>
          <w:pStyle w:val="Podnoje"/>
          <w:spacing w:before="120" w:after="0"/>
          <w:jc w:val="right"/>
          <w:rPr>
            <w:rFonts w:ascii="Times New Roman" w:hAnsi="Times New Roman"/>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lang w:val="x-none" w:eastAsia="x-none"/>
      </w:rPr>
      <w:id w:val="-641883719"/>
      <w:docPartObj>
        <w:docPartGallery w:val="Page Numbers (Bottom of Page)"/>
        <w:docPartUnique/>
      </w:docPartObj>
    </w:sdtPr>
    <w:sdtEndPr>
      <w:rPr>
        <w:rFonts w:ascii="Times New Roman" w:hAnsi="Times New Roman"/>
        <w:sz w:val="16"/>
        <w:szCs w:val="16"/>
      </w:rPr>
    </w:sdtEndPr>
    <w:sdtContent>
      <w:p w14:paraId="0E8B8A94" w14:textId="7F16FF9F" w:rsidR="008F3F8C" w:rsidRPr="00F3525B" w:rsidRDefault="008F3F8C" w:rsidP="00597CAF">
        <w:pPr>
          <w:spacing w:after="0" w:line="240" w:lineRule="auto"/>
          <w:ind w:left="-284"/>
          <w:jc w:val="center"/>
          <w:rPr>
            <w:rFonts w:ascii="Times New Roman" w:hAnsi="Times New Roman"/>
            <w:bCs/>
            <w:iCs/>
            <w:color w:val="000000"/>
            <w:sz w:val="18"/>
            <w:szCs w:val="18"/>
          </w:rPr>
        </w:pPr>
        <w:r w:rsidRPr="00F3525B">
          <w:rPr>
            <w:rFonts w:ascii="Times New Roman" w:hAnsi="Times New Roman"/>
            <w:bCs/>
            <w:i/>
            <w:color w:val="000000"/>
            <w:sz w:val="18"/>
            <w:szCs w:val="18"/>
          </w:rPr>
          <w:t xml:space="preserve">Financira Europska unija – </w:t>
        </w:r>
        <w:proofErr w:type="spellStart"/>
        <w:r w:rsidRPr="00F3525B">
          <w:rPr>
            <w:rFonts w:ascii="Times New Roman" w:hAnsi="Times New Roman"/>
            <w:bCs/>
            <w:i/>
            <w:color w:val="000000"/>
            <w:sz w:val="18"/>
            <w:szCs w:val="18"/>
          </w:rPr>
          <w:t>NextGenerationEU</w:t>
        </w:r>
        <w:proofErr w:type="spellEnd"/>
        <w:r w:rsidRPr="00F3525B">
          <w:rPr>
            <w:rFonts w:ascii="Times New Roman" w:hAnsi="Times New Roman"/>
            <w:bCs/>
            <w:i/>
            <w:color w:val="000000"/>
            <w:sz w:val="18"/>
            <w:szCs w:val="18"/>
          </w:rPr>
          <w:t>. Izneseni stavovi i mišljenja samo su</w:t>
        </w:r>
        <w:r>
          <w:rPr>
            <w:rFonts w:ascii="Times New Roman" w:hAnsi="Times New Roman"/>
            <w:bCs/>
            <w:i/>
            <w:color w:val="000000"/>
            <w:sz w:val="18"/>
            <w:szCs w:val="18"/>
          </w:rPr>
          <w:t xml:space="preserve"> autorovi i ne odražavaju nužno </w:t>
        </w:r>
        <w:r w:rsidRPr="00F3525B">
          <w:rPr>
            <w:rFonts w:ascii="Times New Roman" w:hAnsi="Times New Roman"/>
            <w:bCs/>
            <w:i/>
            <w:color w:val="000000"/>
            <w:sz w:val="18"/>
            <w:szCs w:val="18"/>
          </w:rPr>
          <w:t>službena stajališta Europske unije ili Europske komisije. Ni Europska unija ni Europska komisija ne mogu se smatrati odgovornim za njih</w:t>
        </w:r>
        <w:r w:rsidRPr="00F3525B">
          <w:rPr>
            <w:rFonts w:ascii="Times New Roman" w:hAnsi="Times New Roman"/>
            <w:bCs/>
            <w:iCs/>
            <w:color w:val="000000"/>
            <w:sz w:val="18"/>
            <w:szCs w:val="18"/>
          </w:rPr>
          <w:t>.</w:t>
        </w:r>
      </w:p>
      <w:p w14:paraId="77DB8C64" w14:textId="633790B0" w:rsidR="008F3F8C" w:rsidRPr="000F4BDF" w:rsidRDefault="008F3F8C" w:rsidP="00597CAF">
        <w:pPr>
          <w:pStyle w:val="Podnoje"/>
          <w:spacing w:before="120" w:after="0"/>
          <w:jc w:val="right"/>
          <w:rPr>
            <w:rFonts w:ascii="Times New Roman" w:hAnsi="Times New Roman"/>
            <w:sz w:val="16"/>
            <w:szCs w:val="16"/>
          </w:rPr>
        </w:pPr>
        <w:r w:rsidRPr="00A41A90">
          <w:rPr>
            <w:rFonts w:ascii="Times New Roman" w:hAnsi="Times New Roman"/>
            <w:sz w:val="16"/>
            <w:szCs w:val="16"/>
          </w:rPr>
          <w:fldChar w:fldCharType="begin"/>
        </w:r>
        <w:r w:rsidRPr="00A41A90">
          <w:rPr>
            <w:rFonts w:ascii="Times New Roman" w:hAnsi="Times New Roman"/>
            <w:sz w:val="16"/>
            <w:szCs w:val="16"/>
          </w:rPr>
          <w:instrText>PAGE   \* MERGEFORMAT</w:instrText>
        </w:r>
        <w:r w:rsidRPr="00A41A90">
          <w:rPr>
            <w:rFonts w:ascii="Times New Roman" w:hAnsi="Times New Roman"/>
            <w:sz w:val="16"/>
            <w:szCs w:val="16"/>
          </w:rPr>
          <w:fldChar w:fldCharType="separate"/>
        </w:r>
        <w:r w:rsidR="00BE22DC" w:rsidRPr="00BE22DC">
          <w:rPr>
            <w:rFonts w:ascii="Times New Roman" w:hAnsi="Times New Roman"/>
            <w:noProof/>
            <w:sz w:val="16"/>
            <w:szCs w:val="16"/>
            <w:lang w:val="hr-HR"/>
          </w:rPr>
          <w:t>1</w:t>
        </w:r>
        <w:r w:rsidRPr="00A41A90">
          <w:rPr>
            <w:rFonts w:ascii="Times New Roman" w:hAnsi="Times New Roman"/>
            <w:sz w:val="16"/>
            <w:szCs w:val="16"/>
          </w:rPr>
          <w:fldChar w:fldCharType="end"/>
        </w:r>
        <w:r w:rsidRPr="00A41A90">
          <w:rPr>
            <w:rFonts w:ascii="Times New Roman" w:hAnsi="Times New Roman"/>
            <w:sz w:val="16"/>
            <w:szCs w:val="16"/>
            <w:lang w:val="hr-HR"/>
          </w:rPr>
          <w:t>/</w:t>
        </w:r>
        <w:r w:rsidR="00834FAA">
          <w:rPr>
            <w:rFonts w:ascii="Times New Roman" w:hAnsi="Times New Roman"/>
            <w:sz w:val="16"/>
            <w:szCs w:val="16"/>
            <w:lang w:val="hr-HR"/>
          </w:rPr>
          <w:t>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2434" w14:textId="77777777" w:rsidR="008F3F8C" w:rsidRDefault="008F3F8C">
      <w:r>
        <w:separator/>
      </w:r>
    </w:p>
  </w:footnote>
  <w:footnote w:type="continuationSeparator" w:id="0">
    <w:p w14:paraId="003BF834" w14:textId="77777777" w:rsidR="008F3F8C" w:rsidRDefault="008F3F8C">
      <w:r>
        <w:continuationSeparator/>
      </w:r>
    </w:p>
  </w:footnote>
  <w:footnote w:id="1">
    <w:p w14:paraId="2ACC8022"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025C6A1A"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1D3A3E21"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5E6E3787"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45551115"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DBC0" w14:textId="2E8787F7" w:rsidR="008F3F8C" w:rsidRDefault="008F3F8C">
    <w:pPr>
      <w:pStyle w:val="Zaglavlje"/>
    </w:pPr>
    <w:bookmarkStart w:id="216" w:name="_Hlk177106692"/>
    <w:bookmarkStart w:id="217" w:name="_Hlk177106693"/>
    <w:bookmarkStart w:id="218" w:name="_Hlk177108251"/>
    <w:bookmarkStart w:id="219" w:name="_Hlk177108252"/>
    <w:r>
      <w:rPr>
        <w:noProof/>
        <w:lang w:val="hr-HR" w:eastAsia="hr-HR"/>
      </w:rPr>
      <w:drawing>
        <wp:inline distT="0" distB="0" distL="0" distR="0" wp14:anchorId="2077DF35" wp14:editId="31BAAAE1">
          <wp:extent cx="3017520" cy="731520"/>
          <wp:effectExtent l="0" t="0" r="0" b="0"/>
          <wp:docPr id="23" name="Slika 23" descr="C:\Users\pmartak\AppData\Local\Microsoft\Windows\INetCache\Content.Word\HR Financira Eu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martak\AppData\Local\Microsoft\Windows\INetCache\Content.Word\HR Financira Europska unij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7520" cy="731520"/>
                  </a:xfrm>
                  <a:prstGeom prst="rect">
                    <a:avLst/>
                  </a:prstGeom>
                  <a:noFill/>
                  <a:ln>
                    <a:noFill/>
                  </a:ln>
                </pic:spPr>
              </pic:pic>
            </a:graphicData>
          </a:graphic>
        </wp:inline>
      </w:drawing>
    </w:r>
    <w:bookmarkEnd w:id="216"/>
    <w:bookmarkEnd w:id="217"/>
    <w:bookmarkEnd w:id="218"/>
    <w:bookmarkEnd w:id="21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52D4" w14:textId="77777777" w:rsidR="008F3F8C" w:rsidRDefault="008F3F8C">
    <w:pPr>
      <w:pStyle w:val="Zaglavlje"/>
    </w:pPr>
    <w:bookmarkStart w:id="220" w:name="_Hlk177371371"/>
    <w:bookmarkStart w:id="221" w:name="_Hlk177371372"/>
    <w:r>
      <w:rPr>
        <w:noProof/>
        <w:lang w:val="hr-HR" w:eastAsia="hr-HR"/>
      </w:rPr>
      <w:drawing>
        <wp:inline distT="0" distB="0" distL="0" distR="0" wp14:anchorId="0CDC149B" wp14:editId="720F415E">
          <wp:extent cx="3017520" cy="731520"/>
          <wp:effectExtent l="0" t="0" r="0" b="0"/>
          <wp:docPr id="24" name="Slika 24" descr="C:\Users\pmartak\AppData\Local\Microsoft\Windows\INetCache\Content.Word\HR Financira Eu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martak\AppData\Local\Microsoft\Windows\INetCache\Content.Word\HR Financira Europska unij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7520" cy="731520"/>
                  </a:xfrm>
                  <a:prstGeom prst="rect">
                    <a:avLst/>
                  </a:prstGeom>
                  <a:noFill/>
                  <a:ln>
                    <a:noFill/>
                  </a:ln>
                </pic:spPr>
              </pic:pic>
            </a:graphicData>
          </a:graphic>
        </wp:inline>
      </w:drawing>
    </w:r>
    <w:bookmarkEnd w:id="220"/>
    <w:bookmarkEnd w:id="2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5E0F2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77E101A"/>
    <w:multiLevelType w:val="multilevel"/>
    <w:tmpl w:val="1E82B20A"/>
    <w:lvl w:ilvl="0">
      <w:start w:val="1"/>
      <w:numFmt w:val="decimal"/>
      <w:lvlText w:val="%1."/>
      <w:lvlJc w:val="left"/>
      <w:pPr>
        <w:ind w:left="390" w:hanging="390"/>
      </w:pPr>
      <w:rPr>
        <w:rFonts w:hint="default"/>
        <w:b/>
        <w:i w:val="0"/>
      </w:rPr>
    </w:lvl>
    <w:lvl w:ilvl="1">
      <w:start w:val="1"/>
      <w:numFmt w:val="decimal"/>
      <w:lvlText w:val="%1.%2."/>
      <w:lvlJc w:val="left"/>
      <w:pPr>
        <w:ind w:left="390" w:hanging="39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 w15:restartNumberingAfterBreak="0">
    <w:nsid w:val="0A756307"/>
    <w:multiLevelType w:val="multilevel"/>
    <w:tmpl w:val="3DECDF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B0AA6"/>
    <w:multiLevelType w:val="hybridMultilevel"/>
    <w:tmpl w:val="D62E29D4"/>
    <w:lvl w:ilvl="0" w:tplc="4C7A51A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9B5C42"/>
    <w:multiLevelType w:val="hybridMultilevel"/>
    <w:tmpl w:val="7CB80A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740415"/>
    <w:multiLevelType w:val="multilevel"/>
    <w:tmpl w:val="8E5ABD3A"/>
    <w:lvl w:ilvl="0">
      <w:start w:val="3"/>
      <w:numFmt w:val="bullet"/>
      <w:lvlText w:val="-"/>
      <w:lvlJc w:val="left"/>
      <w:pPr>
        <w:ind w:left="360" w:hanging="360"/>
      </w:pPr>
      <w:rPr>
        <w:rFonts w:ascii="Calibri" w:eastAsia="DengXian" w:hAnsi="Calibri" w:cs="Times New Roman" w:hint="default"/>
        <w:color w:val="632423"/>
        <w:sz w:val="28"/>
      </w:rPr>
    </w:lvl>
    <w:lvl w:ilvl="1">
      <w:start w:val="1"/>
      <w:numFmt w:val="lowerLetter"/>
      <w:lvlText w:val="%2)"/>
      <w:lvlJc w:val="left"/>
      <w:pPr>
        <w:ind w:left="1582" w:hanging="360"/>
      </w:pPr>
      <w:rPr>
        <w:rFonts w:hint="default"/>
      </w:rPr>
    </w:lvl>
    <w:lvl w:ilvl="2">
      <w:start w:val="1"/>
      <w:numFmt w:val="bullet"/>
      <w:lvlText w:val="-"/>
      <w:lvlJc w:val="left"/>
      <w:pPr>
        <w:ind w:left="786" w:hanging="360"/>
      </w:pPr>
      <w:rPr>
        <w:rFonts w:ascii="Arial" w:eastAsia="Times New Roman" w:hAnsi="Arial" w:cs="Arial" w:hint="default"/>
        <w:i/>
        <w:color w:val="auto"/>
      </w:r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8"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131F7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35218D"/>
    <w:multiLevelType w:val="multilevel"/>
    <w:tmpl w:val="B2366C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9B960F9"/>
    <w:multiLevelType w:val="hybridMultilevel"/>
    <w:tmpl w:val="5B6CA5B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2A3D1B08"/>
    <w:multiLevelType w:val="multilevel"/>
    <w:tmpl w:val="78CC8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E8640B"/>
    <w:multiLevelType w:val="multilevel"/>
    <w:tmpl w:val="3DECDF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C41B8"/>
    <w:multiLevelType w:val="multilevel"/>
    <w:tmpl w:val="DE9C9BB6"/>
    <w:lvl w:ilvl="0">
      <w:start w:val="1"/>
      <w:numFmt w:val="decimal"/>
      <w:lvlText w:val="%1."/>
      <w:lvlJc w:val="left"/>
      <w:pPr>
        <w:ind w:left="720" w:hanging="360"/>
      </w:pPr>
    </w:lvl>
    <w:lvl w:ilvl="1">
      <w:start w:val="1"/>
      <w:numFmt w:val="decimal"/>
      <w:lvlText w:val="%1.%2."/>
      <w:lvlJc w:val="left"/>
      <w:pPr>
        <w:ind w:left="1092" w:hanging="383"/>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16"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0665C9B"/>
    <w:multiLevelType w:val="multilevel"/>
    <w:tmpl w:val="607E1D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3A84459"/>
    <w:multiLevelType w:val="hybridMultilevel"/>
    <w:tmpl w:val="D7B280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3EF762F"/>
    <w:multiLevelType w:val="hybridMultilevel"/>
    <w:tmpl w:val="F528BAF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1" w15:restartNumberingAfterBreak="0">
    <w:nsid w:val="44750022"/>
    <w:multiLevelType w:val="multilevel"/>
    <w:tmpl w:val="3DECDF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EC47E9"/>
    <w:multiLevelType w:val="hybridMultilevel"/>
    <w:tmpl w:val="EB2C8B8E"/>
    <w:lvl w:ilvl="0" w:tplc="8576A964">
      <w:start w:val="2"/>
      <w:numFmt w:val="bullet"/>
      <w:lvlText w:val="-"/>
      <w:lvlJc w:val="left"/>
      <w:pPr>
        <w:ind w:left="1428" w:hanging="360"/>
      </w:pPr>
      <w:rPr>
        <w:rFonts w:ascii="Times New Roman" w:eastAsia="Times New Roman" w:hAnsi="Times New Roman" w:cs="Times New Roman"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51C8245E"/>
    <w:multiLevelType w:val="hybridMultilevel"/>
    <w:tmpl w:val="E94E1C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5573648"/>
    <w:multiLevelType w:val="multilevel"/>
    <w:tmpl w:val="6E261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95565DE"/>
    <w:multiLevelType w:val="multilevel"/>
    <w:tmpl w:val="98A22D9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7A602B"/>
    <w:multiLevelType w:val="multilevel"/>
    <w:tmpl w:val="2B4458A0"/>
    <w:lvl w:ilvl="0">
      <w:start w:val="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5BBB55B3"/>
    <w:multiLevelType w:val="hybridMultilevel"/>
    <w:tmpl w:val="2CB6A9AE"/>
    <w:lvl w:ilvl="0" w:tplc="EB0CB57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2" w15:restartNumberingAfterBreak="0">
    <w:nsid w:val="63115871"/>
    <w:multiLevelType w:val="hybridMultilevel"/>
    <w:tmpl w:val="AE4C4AA0"/>
    <w:lvl w:ilvl="0" w:tplc="041A0001">
      <w:start w:val="1"/>
      <w:numFmt w:val="bullet"/>
      <w:lvlText w:val=""/>
      <w:lvlJc w:val="left"/>
      <w:pPr>
        <w:ind w:left="720" w:hanging="360"/>
      </w:pPr>
      <w:rPr>
        <w:rFonts w:ascii="Symbol" w:hAnsi="Symbol" w:hint="default"/>
      </w:rPr>
    </w:lvl>
    <w:lvl w:ilvl="1" w:tplc="66EA981C">
      <w:start w:val="11"/>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8F1990"/>
    <w:multiLevelType w:val="hybridMultilevel"/>
    <w:tmpl w:val="BBE4C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6EE92C71"/>
    <w:multiLevelType w:val="multilevel"/>
    <w:tmpl w:val="EB2488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AF1D22"/>
    <w:multiLevelType w:val="hybridMultilevel"/>
    <w:tmpl w:val="18A0F2D8"/>
    <w:lvl w:ilvl="0" w:tplc="E27687AA">
      <w:start w:val="4"/>
      <w:numFmt w:val="bullet"/>
      <w:lvlText w:val="-"/>
      <w:lvlJc w:val="left"/>
      <w:pPr>
        <w:ind w:left="1065" w:hanging="360"/>
      </w:pPr>
      <w:rPr>
        <w:rFonts w:ascii="Times New Roman" w:eastAsia="Times New Roman" w:hAnsi="Times New Roman" w:cs="Times New Roman" w:hint="default"/>
        <w:color w:val="000000"/>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8" w15:restartNumberingAfterBreak="0">
    <w:nsid w:val="7CC32712"/>
    <w:multiLevelType w:val="hybridMultilevel"/>
    <w:tmpl w:val="51D4C6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4985069">
    <w:abstractNumId w:val="2"/>
  </w:num>
  <w:num w:numId="2" w16cid:durableId="12462480">
    <w:abstractNumId w:val="18"/>
  </w:num>
  <w:num w:numId="3" w16cid:durableId="1847089553">
    <w:abstractNumId w:val="32"/>
  </w:num>
  <w:num w:numId="4" w16cid:durableId="688146584">
    <w:abstractNumId w:val="27"/>
  </w:num>
  <w:num w:numId="5" w16cid:durableId="268776703">
    <w:abstractNumId w:val="8"/>
  </w:num>
  <w:num w:numId="6" w16cid:durableId="8727702">
    <w:abstractNumId w:val="34"/>
  </w:num>
  <w:num w:numId="7" w16cid:durableId="1409309774">
    <w:abstractNumId w:val="35"/>
  </w:num>
  <w:num w:numId="8" w16cid:durableId="9919777">
    <w:abstractNumId w:val="23"/>
  </w:num>
  <w:num w:numId="9" w16cid:durableId="1276139429">
    <w:abstractNumId w:val="11"/>
  </w:num>
  <w:num w:numId="10" w16cid:durableId="640618630">
    <w:abstractNumId w:val="16"/>
  </w:num>
  <w:num w:numId="11" w16cid:durableId="125130477">
    <w:abstractNumId w:val="25"/>
  </w:num>
  <w:num w:numId="12" w16cid:durableId="606426883">
    <w:abstractNumId w:val="0"/>
  </w:num>
  <w:num w:numId="13" w16cid:durableId="1528637179">
    <w:abstractNumId w:val="37"/>
  </w:num>
  <w:num w:numId="14" w16cid:durableId="1840151694">
    <w:abstractNumId w:val="28"/>
  </w:num>
  <w:num w:numId="15" w16cid:durableId="1608268162">
    <w:abstractNumId w:val="17"/>
  </w:num>
  <w:num w:numId="16" w16cid:durableId="1506556042">
    <w:abstractNumId w:val="10"/>
  </w:num>
  <w:num w:numId="17" w16cid:durableId="1210647596">
    <w:abstractNumId w:val="20"/>
  </w:num>
  <w:num w:numId="18" w16cid:durableId="1380087715">
    <w:abstractNumId w:val="3"/>
  </w:num>
  <w:num w:numId="19" w16cid:durableId="1646663176">
    <w:abstractNumId w:val="33"/>
  </w:num>
  <w:num w:numId="20" w16cid:durableId="1813063953">
    <w:abstractNumId w:val="30"/>
  </w:num>
  <w:num w:numId="21" w16cid:durableId="1485586597">
    <w:abstractNumId w:val="12"/>
  </w:num>
  <w:num w:numId="22" w16cid:durableId="1461875277">
    <w:abstractNumId w:val="19"/>
  </w:num>
  <w:num w:numId="23" w16cid:durableId="2143576386">
    <w:abstractNumId w:val="6"/>
  </w:num>
  <w:num w:numId="24" w16cid:durableId="1992832160">
    <w:abstractNumId w:val="36"/>
  </w:num>
  <w:num w:numId="25" w16cid:durableId="1645156880">
    <w:abstractNumId w:val="24"/>
  </w:num>
  <w:num w:numId="26" w16cid:durableId="416095161">
    <w:abstractNumId w:val="9"/>
  </w:num>
  <w:num w:numId="27" w16cid:durableId="2122995240">
    <w:abstractNumId w:val="1"/>
  </w:num>
  <w:num w:numId="28" w16cid:durableId="1233463305">
    <w:abstractNumId w:val="4"/>
  </w:num>
  <w:num w:numId="29" w16cid:durableId="1268543035">
    <w:abstractNumId w:val="14"/>
  </w:num>
  <w:num w:numId="30" w16cid:durableId="25101058">
    <w:abstractNumId w:val="21"/>
  </w:num>
  <w:num w:numId="31" w16cid:durableId="1566143703">
    <w:abstractNumId w:val="26"/>
  </w:num>
  <w:num w:numId="32" w16cid:durableId="1173648905">
    <w:abstractNumId w:val="29"/>
  </w:num>
  <w:num w:numId="33" w16cid:durableId="1339388144">
    <w:abstractNumId w:val="22"/>
  </w:num>
  <w:num w:numId="34" w16cid:durableId="1608075010">
    <w:abstractNumId w:val="13"/>
  </w:num>
  <w:num w:numId="35" w16cid:durableId="1123498169">
    <w:abstractNumId w:val="15"/>
  </w:num>
  <w:num w:numId="36" w16cid:durableId="160587879">
    <w:abstractNumId w:val="5"/>
  </w:num>
  <w:num w:numId="37" w16cid:durableId="529952674">
    <w:abstractNumId w:val="31"/>
  </w:num>
  <w:num w:numId="38" w16cid:durableId="1154493932">
    <w:abstractNumId w:val="38"/>
  </w:num>
  <w:num w:numId="39" w16cid:durableId="164006642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00DA"/>
    <w:rsid w:val="000016B3"/>
    <w:rsid w:val="0000299B"/>
    <w:rsid w:val="00003C44"/>
    <w:rsid w:val="00011BD2"/>
    <w:rsid w:val="000135AC"/>
    <w:rsid w:val="00013C6A"/>
    <w:rsid w:val="0001407E"/>
    <w:rsid w:val="000155DA"/>
    <w:rsid w:val="00016170"/>
    <w:rsid w:val="000166C2"/>
    <w:rsid w:val="00017B6F"/>
    <w:rsid w:val="000203D8"/>
    <w:rsid w:val="0002119B"/>
    <w:rsid w:val="00021A2B"/>
    <w:rsid w:val="00022393"/>
    <w:rsid w:val="00027BD0"/>
    <w:rsid w:val="00027ED6"/>
    <w:rsid w:val="00034BCB"/>
    <w:rsid w:val="00035078"/>
    <w:rsid w:val="00035731"/>
    <w:rsid w:val="00035BAE"/>
    <w:rsid w:val="00037AA8"/>
    <w:rsid w:val="00043176"/>
    <w:rsid w:val="00043E09"/>
    <w:rsid w:val="0004446E"/>
    <w:rsid w:val="00045502"/>
    <w:rsid w:val="000457F8"/>
    <w:rsid w:val="00045D7F"/>
    <w:rsid w:val="00046160"/>
    <w:rsid w:val="00051A11"/>
    <w:rsid w:val="00051AF0"/>
    <w:rsid w:val="0005611A"/>
    <w:rsid w:val="00061040"/>
    <w:rsid w:val="0006445F"/>
    <w:rsid w:val="00064EFB"/>
    <w:rsid w:val="00065390"/>
    <w:rsid w:val="00066224"/>
    <w:rsid w:val="000674B5"/>
    <w:rsid w:val="000703BB"/>
    <w:rsid w:val="00070B7F"/>
    <w:rsid w:val="0007237F"/>
    <w:rsid w:val="00076011"/>
    <w:rsid w:val="00076E3F"/>
    <w:rsid w:val="00077DBE"/>
    <w:rsid w:val="0008060D"/>
    <w:rsid w:val="00080EFD"/>
    <w:rsid w:val="0008383B"/>
    <w:rsid w:val="00084375"/>
    <w:rsid w:val="000843D4"/>
    <w:rsid w:val="00084666"/>
    <w:rsid w:val="00084919"/>
    <w:rsid w:val="0008505A"/>
    <w:rsid w:val="0008572A"/>
    <w:rsid w:val="00086BEF"/>
    <w:rsid w:val="0008786E"/>
    <w:rsid w:val="00090B4F"/>
    <w:rsid w:val="00090CBB"/>
    <w:rsid w:val="00090E3F"/>
    <w:rsid w:val="000913D4"/>
    <w:rsid w:val="000916FA"/>
    <w:rsid w:val="00093BA8"/>
    <w:rsid w:val="000940D6"/>
    <w:rsid w:val="00096745"/>
    <w:rsid w:val="000A0B98"/>
    <w:rsid w:val="000A32D9"/>
    <w:rsid w:val="000A33EE"/>
    <w:rsid w:val="000A33F8"/>
    <w:rsid w:val="000A76EB"/>
    <w:rsid w:val="000B1916"/>
    <w:rsid w:val="000B1B0E"/>
    <w:rsid w:val="000B20AA"/>
    <w:rsid w:val="000B2E52"/>
    <w:rsid w:val="000B45B0"/>
    <w:rsid w:val="000B5D94"/>
    <w:rsid w:val="000B6541"/>
    <w:rsid w:val="000C0368"/>
    <w:rsid w:val="000C0745"/>
    <w:rsid w:val="000C292F"/>
    <w:rsid w:val="000C51C9"/>
    <w:rsid w:val="000C5A3B"/>
    <w:rsid w:val="000C76EB"/>
    <w:rsid w:val="000D1784"/>
    <w:rsid w:val="000D707E"/>
    <w:rsid w:val="000D71CB"/>
    <w:rsid w:val="000E525B"/>
    <w:rsid w:val="000E7B88"/>
    <w:rsid w:val="000F1909"/>
    <w:rsid w:val="000F2467"/>
    <w:rsid w:val="000F27E5"/>
    <w:rsid w:val="000F2BCF"/>
    <w:rsid w:val="000F39BE"/>
    <w:rsid w:val="000F4BDF"/>
    <w:rsid w:val="000F4E0F"/>
    <w:rsid w:val="000F5924"/>
    <w:rsid w:val="000F6BB6"/>
    <w:rsid w:val="00101103"/>
    <w:rsid w:val="00101632"/>
    <w:rsid w:val="00104980"/>
    <w:rsid w:val="001049B6"/>
    <w:rsid w:val="00105155"/>
    <w:rsid w:val="001051B5"/>
    <w:rsid w:val="00106128"/>
    <w:rsid w:val="00111320"/>
    <w:rsid w:val="00111E75"/>
    <w:rsid w:val="0011304D"/>
    <w:rsid w:val="001147C7"/>
    <w:rsid w:val="001149A2"/>
    <w:rsid w:val="00115A83"/>
    <w:rsid w:val="00122923"/>
    <w:rsid w:val="001232E9"/>
    <w:rsid w:val="001277AF"/>
    <w:rsid w:val="00134DEC"/>
    <w:rsid w:val="001357E0"/>
    <w:rsid w:val="0014038A"/>
    <w:rsid w:val="00141BBB"/>
    <w:rsid w:val="00143A00"/>
    <w:rsid w:val="001440FD"/>
    <w:rsid w:val="00146683"/>
    <w:rsid w:val="00150430"/>
    <w:rsid w:val="00151381"/>
    <w:rsid w:val="001520F1"/>
    <w:rsid w:val="0015243F"/>
    <w:rsid w:val="00153317"/>
    <w:rsid w:val="00154072"/>
    <w:rsid w:val="00154570"/>
    <w:rsid w:val="001566A3"/>
    <w:rsid w:val="00161DBC"/>
    <w:rsid w:val="0016248D"/>
    <w:rsid w:val="00163647"/>
    <w:rsid w:val="001646D8"/>
    <w:rsid w:val="0016562E"/>
    <w:rsid w:val="0016725C"/>
    <w:rsid w:val="00167EAC"/>
    <w:rsid w:val="00170B70"/>
    <w:rsid w:val="001720AA"/>
    <w:rsid w:val="00172AB7"/>
    <w:rsid w:val="00173CF4"/>
    <w:rsid w:val="00176A29"/>
    <w:rsid w:val="00176B90"/>
    <w:rsid w:val="001815B5"/>
    <w:rsid w:val="00182E1E"/>
    <w:rsid w:val="001849CF"/>
    <w:rsid w:val="00184A37"/>
    <w:rsid w:val="001860FC"/>
    <w:rsid w:val="00186DE4"/>
    <w:rsid w:val="00187D8B"/>
    <w:rsid w:val="00191858"/>
    <w:rsid w:val="00193AF1"/>
    <w:rsid w:val="00193EAC"/>
    <w:rsid w:val="00195247"/>
    <w:rsid w:val="00195726"/>
    <w:rsid w:val="00197056"/>
    <w:rsid w:val="00197262"/>
    <w:rsid w:val="001A0F30"/>
    <w:rsid w:val="001A1459"/>
    <w:rsid w:val="001A25E9"/>
    <w:rsid w:val="001A4BBD"/>
    <w:rsid w:val="001A64CE"/>
    <w:rsid w:val="001A736D"/>
    <w:rsid w:val="001B0F89"/>
    <w:rsid w:val="001B16E8"/>
    <w:rsid w:val="001B1F0F"/>
    <w:rsid w:val="001B68E1"/>
    <w:rsid w:val="001C0C85"/>
    <w:rsid w:val="001C159F"/>
    <w:rsid w:val="001C1F5B"/>
    <w:rsid w:val="001C4BA0"/>
    <w:rsid w:val="001C674D"/>
    <w:rsid w:val="001C7E72"/>
    <w:rsid w:val="001D0EE9"/>
    <w:rsid w:val="001D597C"/>
    <w:rsid w:val="001D654A"/>
    <w:rsid w:val="001D6E4D"/>
    <w:rsid w:val="001D7570"/>
    <w:rsid w:val="001D7F46"/>
    <w:rsid w:val="001F36DB"/>
    <w:rsid w:val="001F5F78"/>
    <w:rsid w:val="001F61E3"/>
    <w:rsid w:val="001F63C3"/>
    <w:rsid w:val="00200218"/>
    <w:rsid w:val="00200722"/>
    <w:rsid w:val="00200D40"/>
    <w:rsid w:val="00202C4E"/>
    <w:rsid w:val="002032AF"/>
    <w:rsid w:val="00203AED"/>
    <w:rsid w:val="00205D19"/>
    <w:rsid w:val="002061F9"/>
    <w:rsid w:val="00207A2C"/>
    <w:rsid w:val="00211804"/>
    <w:rsid w:val="0021329E"/>
    <w:rsid w:val="002133AA"/>
    <w:rsid w:val="0021680F"/>
    <w:rsid w:val="00221047"/>
    <w:rsid w:val="00221B2C"/>
    <w:rsid w:val="002225DE"/>
    <w:rsid w:val="00223D23"/>
    <w:rsid w:val="00223D51"/>
    <w:rsid w:val="00225077"/>
    <w:rsid w:val="0022616C"/>
    <w:rsid w:val="00227617"/>
    <w:rsid w:val="00227F54"/>
    <w:rsid w:val="0023389E"/>
    <w:rsid w:val="00234182"/>
    <w:rsid w:val="002359CD"/>
    <w:rsid w:val="00236949"/>
    <w:rsid w:val="00236B38"/>
    <w:rsid w:val="00236E77"/>
    <w:rsid w:val="00240FC4"/>
    <w:rsid w:val="0024149F"/>
    <w:rsid w:val="00243362"/>
    <w:rsid w:val="00247507"/>
    <w:rsid w:val="00250447"/>
    <w:rsid w:val="002510DC"/>
    <w:rsid w:val="002526C1"/>
    <w:rsid w:val="002530CF"/>
    <w:rsid w:val="002533DB"/>
    <w:rsid w:val="00254B0E"/>
    <w:rsid w:val="0025594D"/>
    <w:rsid w:val="00257E9F"/>
    <w:rsid w:val="00257F57"/>
    <w:rsid w:val="00260BCF"/>
    <w:rsid w:val="00266981"/>
    <w:rsid w:val="00267D3A"/>
    <w:rsid w:val="002730FF"/>
    <w:rsid w:val="00280295"/>
    <w:rsid w:val="00280AC9"/>
    <w:rsid w:val="00281DA6"/>
    <w:rsid w:val="0028303C"/>
    <w:rsid w:val="00283F9A"/>
    <w:rsid w:val="00284039"/>
    <w:rsid w:val="00284FF4"/>
    <w:rsid w:val="00286693"/>
    <w:rsid w:val="002871B5"/>
    <w:rsid w:val="00291548"/>
    <w:rsid w:val="00295AE7"/>
    <w:rsid w:val="00297780"/>
    <w:rsid w:val="002A0CB9"/>
    <w:rsid w:val="002A38B5"/>
    <w:rsid w:val="002A4F7E"/>
    <w:rsid w:val="002A6343"/>
    <w:rsid w:val="002A6EFA"/>
    <w:rsid w:val="002A7B1E"/>
    <w:rsid w:val="002B0092"/>
    <w:rsid w:val="002B0B70"/>
    <w:rsid w:val="002B483E"/>
    <w:rsid w:val="002B5CAA"/>
    <w:rsid w:val="002B7162"/>
    <w:rsid w:val="002C032F"/>
    <w:rsid w:val="002C06B6"/>
    <w:rsid w:val="002C3397"/>
    <w:rsid w:val="002C360A"/>
    <w:rsid w:val="002C46D2"/>
    <w:rsid w:val="002C65B9"/>
    <w:rsid w:val="002C6A6F"/>
    <w:rsid w:val="002D4AD9"/>
    <w:rsid w:val="002D55B3"/>
    <w:rsid w:val="002D6116"/>
    <w:rsid w:val="002D7D75"/>
    <w:rsid w:val="002E22A1"/>
    <w:rsid w:val="002E4674"/>
    <w:rsid w:val="002E469F"/>
    <w:rsid w:val="002E4721"/>
    <w:rsid w:val="002E4D8F"/>
    <w:rsid w:val="002E5C57"/>
    <w:rsid w:val="002F1756"/>
    <w:rsid w:val="002F27D3"/>
    <w:rsid w:val="002F5F80"/>
    <w:rsid w:val="002F63B3"/>
    <w:rsid w:val="002F66B7"/>
    <w:rsid w:val="002F745E"/>
    <w:rsid w:val="00300906"/>
    <w:rsid w:val="00300AB7"/>
    <w:rsid w:val="003018DA"/>
    <w:rsid w:val="00301F91"/>
    <w:rsid w:val="0030247C"/>
    <w:rsid w:val="003054B9"/>
    <w:rsid w:val="0031030F"/>
    <w:rsid w:val="00310A4D"/>
    <w:rsid w:val="00312A79"/>
    <w:rsid w:val="00313347"/>
    <w:rsid w:val="003138CE"/>
    <w:rsid w:val="00315835"/>
    <w:rsid w:val="003211F3"/>
    <w:rsid w:val="00321B8B"/>
    <w:rsid w:val="00322423"/>
    <w:rsid w:val="003236B6"/>
    <w:rsid w:val="00326C2A"/>
    <w:rsid w:val="00330B1C"/>
    <w:rsid w:val="00334D9E"/>
    <w:rsid w:val="00335905"/>
    <w:rsid w:val="00337EE8"/>
    <w:rsid w:val="00340EAB"/>
    <w:rsid w:val="00343477"/>
    <w:rsid w:val="00343743"/>
    <w:rsid w:val="00345401"/>
    <w:rsid w:val="00345B3F"/>
    <w:rsid w:val="003477CB"/>
    <w:rsid w:val="00347DD7"/>
    <w:rsid w:val="00351201"/>
    <w:rsid w:val="00352AF0"/>
    <w:rsid w:val="00356E0B"/>
    <w:rsid w:val="00357220"/>
    <w:rsid w:val="00357C91"/>
    <w:rsid w:val="0036192B"/>
    <w:rsid w:val="0036253B"/>
    <w:rsid w:val="0036531C"/>
    <w:rsid w:val="00365920"/>
    <w:rsid w:val="00366189"/>
    <w:rsid w:val="00367BE8"/>
    <w:rsid w:val="00373772"/>
    <w:rsid w:val="0037385D"/>
    <w:rsid w:val="00374933"/>
    <w:rsid w:val="003759E5"/>
    <w:rsid w:val="00375B28"/>
    <w:rsid w:val="00380931"/>
    <w:rsid w:val="00382F90"/>
    <w:rsid w:val="003831FC"/>
    <w:rsid w:val="0038364D"/>
    <w:rsid w:val="00384C2A"/>
    <w:rsid w:val="00386CA3"/>
    <w:rsid w:val="003900F8"/>
    <w:rsid w:val="00390E02"/>
    <w:rsid w:val="00395351"/>
    <w:rsid w:val="00396E01"/>
    <w:rsid w:val="00397BA0"/>
    <w:rsid w:val="003A2500"/>
    <w:rsid w:val="003A422D"/>
    <w:rsid w:val="003A43E1"/>
    <w:rsid w:val="003A4619"/>
    <w:rsid w:val="003A4C0D"/>
    <w:rsid w:val="003B12C5"/>
    <w:rsid w:val="003B1AEA"/>
    <w:rsid w:val="003B3182"/>
    <w:rsid w:val="003B37E2"/>
    <w:rsid w:val="003B6904"/>
    <w:rsid w:val="003B6B5C"/>
    <w:rsid w:val="003C0572"/>
    <w:rsid w:val="003C2195"/>
    <w:rsid w:val="003C5D64"/>
    <w:rsid w:val="003C69AE"/>
    <w:rsid w:val="003C7EEE"/>
    <w:rsid w:val="003D149A"/>
    <w:rsid w:val="003D1514"/>
    <w:rsid w:val="003D2A48"/>
    <w:rsid w:val="003D2E5F"/>
    <w:rsid w:val="003D4E59"/>
    <w:rsid w:val="003D4FFD"/>
    <w:rsid w:val="003D6500"/>
    <w:rsid w:val="003D6D88"/>
    <w:rsid w:val="003E0FFC"/>
    <w:rsid w:val="003E1A02"/>
    <w:rsid w:val="003E253A"/>
    <w:rsid w:val="003E257B"/>
    <w:rsid w:val="003E37D9"/>
    <w:rsid w:val="003F0334"/>
    <w:rsid w:val="003F13D0"/>
    <w:rsid w:val="003F239D"/>
    <w:rsid w:val="003F26C3"/>
    <w:rsid w:val="003F2899"/>
    <w:rsid w:val="003F4B6B"/>
    <w:rsid w:val="003F5C93"/>
    <w:rsid w:val="003F6CCA"/>
    <w:rsid w:val="004016FE"/>
    <w:rsid w:val="00404231"/>
    <w:rsid w:val="004043E2"/>
    <w:rsid w:val="004047DF"/>
    <w:rsid w:val="004064F6"/>
    <w:rsid w:val="00406909"/>
    <w:rsid w:val="00406E64"/>
    <w:rsid w:val="00413C8E"/>
    <w:rsid w:val="00413EFB"/>
    <w:rsid w:val="00414814"/>
    <w:rsid w:val="0041514E"/>
    <w:rsid w:val="004167CE"/>
    <w:rsid w:val="00421898"/>
    <w:rsid w:val="004234EF"/>
    <w:rsid w:val="00423C5C"/>
    <w:rsid w:val="00424004"/>
    <w:rsid w:val="00424842"/>
    <w:rsid w:val="00424C63"/>
    <w:rsid w:val="00427636"/>
    <w:rsid w:val="00427C33"/>
    <w:rsid w:val="004300C2"/>
    <w:rsid w:val="0043289F"/>
    <w:rsid w:val="00432A95"/>
    <w:rsid w:val="00432E17"/>
    <w:rsid w:val="00433F9E"/>
    <w:rsid w:val="0043474B"/>
    <w:rsid w:val="004364D9"/>
    <w:rsid w:val="004376F7"/>
    <w:rsid w:val="00443D82"/>
    <w:rsid w:val="004442C5"/>
    <w:rsid w:val="004444F7"/>
    <w:rsid w:val="00444719"/>
    <w:rsid w:val="0044563D"/>
    <w:rsid w:val="00445AC8"/>
    <w:rsid w:val="00445DD6"/>
    <w:rsid w:val="004460D3"/>
    <w:rsid w:val="004510BE"/>
    <w:rsid w:val="00455CA7"/>
    <w:rsid w:val="0046040E"/>
    <w:rsid w:val="00461CE5"/>
    <w:rsid w:val="00462186"/>
    <w:rsid w:val="004623C1"/>
    <w:rsid w:val="0046717C"/>
    <w:rsid w:val="00470E19"/>
    <w:rsid w:val="00471FF0"/>
    <w:rsid w:val="00472DD2"/>
    <w:rsid w:val="00474671"/>
    <w:rsid w:val="00474FD0"/>
    <w:rsid w:val="004803EC"/>
    <w:rsid w:val="00482EF5"/>
    <w:rsid w:val="00483407"/>
    <w:rsid w:val="0048356D"/>
    <w:rsid w:val="004856EC"/>
    <w:rsid w:val="004868A9"/>
    <w:rsid w:val="00487573"/>
    <w:rsid w:val="00487608"/>
    <w:rsid w:val="00493815"/>
    <w:rsid w:val="00494031"/>
    <w:rsid w:val="004964B6"/>
    <w:rsid w:val="004A053C"/>
    <w:rsid w:val="004A35D5"/>
    <w:rsid w:val="004A35EA"/>
    <w:rsid w:val="004A414E"/>
    <w:rsid w:val="004B1539"/>
    <w:rsid w:val="004B32ED"/>
    <w:rsid w:val="004B43B6"/>
    <w:rsid w:val="004B4645"/>
    <w:rsid w:val="004B4B4F"/>
    <w:rsid w:val="004B4DE8"/>
    <w:rsid w:val="004B5662"/>
    <w:rsid w:val="004B5F91"/>
    <w:rsid w:val="004B639D"/>
    <w:rsid w:val="004C1449"/>
    <w:rsid w:val="004C2C05"/>
    <w:rsid w:val="004C2DC7"/>
    <w:rsid w:val="004C7FE9"/>
    <w:rsid w:val="004D066B"/>
    <w:rsid w:val="004D194D"/>
    <w:rsid w:val="004D22CE"/>
    <w:rsid w:val="004D29DD"/>
    <w:rsid w:val="004D37D8"/>
    <w:rsid w:val="004D41A3"/>
    <w:rsid w:val="004D55B2"/>
    <w:rsid w:val="004D79F6"/>
    <w:rsid w:val="004E0C04"/>
    <w:rsid w:val="004E13E7"/>
    <w:rsid w:val="004E36EC"/>
    <w:rsid w:val="004E5452"/>
    <w:rsid w:val="004E5AB0"/>
    <w:rsid w:val="004E5F26"/>
    <w:rsid w:val="004E6268"/>
    <w:rsid w:val="004E6623"/>
    <w:rsid w:val="004F1A24"/>
    <w:rsid w:val="004F74EC"/>
    <w:rsid w:val="004F773F"/>
    <w:rsid w:val="00500E5E"/>
    <w:rsid w:val="00501335"/>
    <w:rsid w:val="00502058"/>
    <w:rsid w:val="00502400"/>
    <w:rsid w:val="0050367D"/>
    <w:rsid w:val="00505F23"/>
    <w:rsid w:val="00507A25"/>
    <w:rsid w:val="0051111B"/>
    <w:rsid w:val="00513E5D"/>
    <w:rsid w:val="00516058"/>
    <w:rsid w:val="00516CCF"/>
    <w:rsid w:val="00516EED"/>
    <w:rsid w:val="00522769"/>
    <w:rsid w:val="00522FC9"/>
    <w:rsid w:val="0052530F"/>
    <w:rsid w:val="00526ABB"/>
    <w:rsid w:val="005303E8"/>
    <w:rsid w:val="00540C7A"/>
    <w:rsid w:val="00544E50"/>
    <w:rsid w:val="00545CE9"/>
    <w:rsid w:val="005465B0"/>
    <w:rsid w:val="005473FA"/>
    <w:rsid w:val="005506B7"/>
    <w:rsid w:val="00551224"/>
    <w:rsid w:val="00551C96"/>
    <w:rsid w:val="0055237E"/>
    <w:rsid w:val="005555FB"/>
    <w:rsid w:val="00556F0B"/>
    <w:rsid w:val="005638E0"/>
    <w:rsid w:val="005639C7"/>
    <w:rsid w:val="00564A25"/>
    <w:rsid w:val="00565366"/>
    <w:rsid w:val="00565493"/>
    <w:rsid w:val="00566EB6"/>
    <w:rsid w:val="00572308"/>
    <w:rsid w:val="00575E90"/>
    <w:rsid w:val="00576CF7"/>
    <w:rsid w:val="00577221"/>
    <w:rsid w:val="00582E3C"/>
    <w:rsid w:val="00583749"/>
    <w:rsid w:val="00585E30"/>
    <w:rsid w:val="005878C8"/>
    <w:rsid w:val="00587941"/>
    <w:rsid w:val="00587A2B"/>
    <w:rsid w:val="00590756"/>
    <w:rsid w:val="00590B31"/>
    <w:rsid w:val="00590EF4"/>
    <w:rsid w:val="00590F94"/>
    <w:rsid w:val="00591CA2"/>
    <w:rsid w:val="005925C5"/>
    <w:rsid w:val="005928C6"/>
    <w:rsid w:val="00593155"/>
    <w:rsid w:val="0059608E"/>
    <w:rsid w:val="00596D82"/>
    <w:rsid w:val="00597CAF"/>
    <w:rsid w:val="005A3B50"/>
    <w:rsid w:val="005A501D"/>
    <w:rsid w:val="005A78B8"/>
    <w:rsid w:val="005B03D3"/>
    <w:rsid w:val="005B17F4"/>
    <w:rsid w:val="005B1915"/>
    <w:rsid w:val="005B3B91"/>
    <w:rsid w:val="005C0BB8"/>
    <w:rsid w:val="005C3AD6"/>
    <w:rsid w:val="005C3F6E"/>
    <w:rsid w:val="005C493C"/>
    <w:rsid w:val="005C5FFE"/>
    <w:rsid w:val="005C69BB"/>
    <w:rsid w:val="005C7658"/>
    <w:rsid w:val="005C7DC5"/>
    <w:rsid w:val="005D0566"/>
    <w:rsid w:val="005D35FA"/>
    <w:rsid w:val="005D3EA8"/>
    <w:rsid w:val="005D761B"/>
    <w:rsid w:val="005E0C59"/>
    <w:rsid w:val="005E0E1D"/>
    <w:rsid w:val="005E1509"/>
    <w:rsid w:val="005E18F4"/>
    <w:rsid w:val="005E1EAF"/>
    <w:rsid w:val="005E1F78"/>
    <w:rsid w:val="005E27EE"/>
    <w:rsid w:val="005E2A59"/>
    <w:rsid w:val="005E3FE6"/>
    <w:rsid w:val="005E5A21"/>
    <w:rsid w:val="005E674E"/>
    <w:rsid w:val="005E7D98"/>
    <w:rsid w:val="005F329E"/>
    <w:rsid w:val="005F33BD"/>
    <w:rsid w:val="005F38D9"/>
    <w:rsid w:val="005F3ED6"/>
    <w:rsid w:val="005F3F28"/>
    <w:rsid w:val="005F4005"/>
    <w:rsid w:val="005F53D6"/>
    <w:rsid w:val="005F7194"/>
    <w:rsid w:val="005F77C0"/>
    <w:rsid w:val="0060005E"/>
    <w:rsid w:val="00600957"/>
    <w:rsid w:val="0060096F"/>
    <w:rsid w:val="0060322E"/>
    <w:rsid w:val="006044E0"/>
    <w:rsid w:val="00604CDC"/>
    <w:rsid w:val="0060634A"/>
    <w:rsid w:val="006077B0"/>
    <w:rsid w:val="00607EE6"/>
    <w:rsid w:val="00610495"/>
    <w:rsid w:val="00610667"/>
    <w:rsid w:val="00610F12"/>
    <w:rsid w:val="00611ECD"/>
    <w:rsid w:val="00617E14"/>
    <w:rsid w:val="00620AAD"/>
    <w:rsid w:val="00621D60"/>
    <w:rsid w:val="00624816"/>
    <w:rsid w:val="00631501"/>
    <w:rsid w:val="006327D1"/>
    <w:rsid w:val="0063462B"/>
    <w:rsid w:val="00636DBC"/>
    <w:rsid w:val="00636E6E"/>
    <w:rsid w:val="00642D01"/>
    <w:rsid w:val="00643B7A"/>
    <w:rsid w:val="00645314"/>
    <w:rsid w:val="00650722"/>
    <w:rsid w:val="00656E37"/>
    <w:rsid w:val="00660113"/>
    <w:rsid w:val="00660745"/>
    <w:rsid w:val="0066108B"/>
    <w:rsid w:val="0066358A"/>
    <w:rsid w:val="00664717"/>
    <w:rsid w:val="006728A4"/>
    <w:rsid w:val="006739C7"/>
    <w:rsid w:val="00675DBE"/>
    <w:rsid w:val="00676266"/>
    <w:rsid w:val="006804B2"/>
    <w:rsid w:val="00680F32"/>
    <w:rsid w:val="00682990"/>
    <w:rsid w:val="0068335C"/>
    <w:rsid w:val="006837AE"/>
    <w:rsid w:val="0068582E"/>
    <w:rsid w:val="00686400"/>
    <w:rsid w:val="00686B3D"/>
    <w:rsid w:val="0068785A"/>
    <w:rsid w:val="0069085C"/>
    <w:rsid w:val="00690A12"/>
    <w:rsid w:val="00690BF6"/>
    <w:rsid w:val="0069595F"/>
    <w:rsid w:val="00697064"/>
    <w:rsid w:val="006A0C71"/>
    <w:rsid w:val="006A261D"/>
    <w:rsid w:val="006A2E24"/>
    <w:rsid w:val="006A2F1C"/>
    <w:rsid w:val="006A4AEB"/>
    <w:rsid w:val="006A5954"/>
    <w:rsid w:val="006A66E4"/>
    <w:rsid w:val="006B05A2"/>
    <w:rsid w:val="006B1448"/>
    <w:rsid w:val="006B35A2"/>
    <w:rsid w:val="006C2A9B"/>
    <w:rsid w:val="006C2BD4"/>
    <w:rsid w:val="006C33F9"/>
    <w:rsid w:val="006C3B96"/>
    <w:rsid w:val="006C40F3"/>
    <w:rsid w:val="006C4795"/>
    <w:rsid w:val="006C7743"/>
    <w:rsid w:val="006D21DE"/>
    <w:rsid w:val="006D2841"/>
    <w:rsid w:val="006D3083"/>
    <w:rsid w:val="006D31FB"/>
    <w:rsid w:val="006D703E"/>
    <w:rsid w:val="006E39C3"/>
    <w:rsid w:val="006E43F0"/>
    <w:rsid w:val="006E67A6"/>
    <w:rsid w:val="006E6AC5"/>
    <w:rsid w:val="006E739F"/>
    <w:rsid w:val="006F08E2"/>
    <w:rsid w:val="006F49B0"/>
    <w:rsid w:val="006F520D"/>
    <w:rsid w:val="006F63DD"/>
    <w:rsid w:val="006F6D05"/>
    <w:rsid w:val="00701A95"/>
    <w:rsid w:val="00701FB0"/>
    <w:rsid w:val="00703C25"/>
    <w:rsid w:val="00706BEB"/>
    <w:rsid w:val="007076FB"/>
    <w:rsid w:val="00716C99"/>
    <w:rsid w:val="00717575"/>
    <w:rsid w:val="007200A2"/>
    <w:rsid w:val="00723A85"/>
    <w:rsid w:val="00724399"/>
    <w:rsid w:val="007276A5"/>
    <w:rsid w:val="007300D6"/>
    <w:rsid w:val="007315A3"/>
    <w:rsid w:val="00732B01"/>
    <w:rsid w:val="007427C8"/>
    <w:rsid w:val="007445DB"/>
    <w:rsid w:val="00744624"/>
    <w:rsid w:val="007461B4"/>
    <w:rsid w:val="00747058"/>
    <w:rsid w:val="00750076"/>
    <w:rsid w:val="007506C7"/>
    <w:rsid w:val="00753E89"/>
    <w:rsid w:val="007540A7"/>
    <w:rsid w:val="00754FEB"/>
    <w:rsid w:val="0075666E"/>
    <w:rsid w:val="007570B6"/>
    <w:rsid w:val="00757CD3"/>
    <w:rsid w:val="00761661"/>
    <w:rsid w:val="00761C02"/>
    <w:rsid w:val="0076244A"/>
    <w:rsid w:val="00763BBC"/>
    <w:rsid w:val="00764FE2"/>
    <w:rsid w:val="00771206"/>
    <w:rsid w:val="00773D1B"/>
    <w:rsid w:val="00774238"/>
    <w:rsid w:val="00775CA5"/>
    <w:rsid w:val="007767AE"/>
    <w:rsid w:val="00777899"/>
    <w:rsid w:val="00777E6C"/>
    <w:rsid w:val="00780AB9"/>
    <w:rsid w:val="0078164A"/>
    <w:rsid w:val="00783803"/>
    <w:rsid w:val="0078445B"/>
    <w:rsid w:val="007867EA"/>
    <w:rsid w:val="00786D95"/>
    <w:rsid w:val="00790A51"/>
    <w:rsid w:val="00791BB6"/>
    <w:rsid w:val="007945CC"/>
    <w:rsid w:val="00795D54"/>
    <w:rsid w:val="007A2E75"/>
    <w:rsid w:val="007A5D76"/>
    <w:rsid w:val="007B0B0F"/>
    <w:rsid w:val="007B1A34"/>
    <w:rsid w:val="007B28B5"/>
    <w:rsid w:val="007B2A8B"/>
    <w:rsid w:val="007B471B"/>
    <w:rsid w:val="007B7B1C"/>
    <w:rsid w:val="007C019C"/>
    <w:rsid w:val="007C2C7E"/>
    <w:rsid w:val="007C316E"/>
    <w:rsid w:val="007C3991"/>
    <w:rsid w:val="007C694A"/>
    <w:rsid w:val="007C6EE5"/>
    <w:rsid w:val="007D0032"/>
    <w:rsid w:val="007D0710"/>
    <w:rsid w:val="007D1FA4"/>
    <w:rsid w:val="007D5213"/>
    <w:rsid w:val="007E0551"/>
    <w:rsid w:val="007E1815"/>
    <w:rsid w:val="007E1A7D"/>
    <w:rsid w:val="007E57A7"/>
    <w:rsid w:val="007E5D59"/>
    <w:rsid w:val="007E6ECB"/>
    <w:rsid w:val="007F2B9D"/>
    <w:rsid w:val="007F3D22"/>
    <w:rsid w:val="007F5AB1"/>
    <w:rsid w:val="007F64DF"/>
    <w:rsid w:val="007F7187"/>
    <w:rsid w:val="008012D1"/>
    <w:rsid w:val="00801811"/>
    <w:rsid w:val="008018BB"/>
    <w:rsid w:val="00801CB6"/>
    <w:rsid w:val="0080203B"/>
    <w:rsid w:val="00803E02"/>
    <w:rsid w:val="0080677B"/>
    <w:rsid w:val="008109FC"/>
    <w:rsid w:val="0081454C"/>
    <w:rsid w:val="00815427"/>
    <w:rsid w:val="00817B03"/>
    <w:rsid w:val="008226A3"/>
    <w:rsid w:val="008226CA"/>
    <w:rsid w:val="008227D5"/>
    <w:rsid w:val="0082335C"/>
    <w:rsid w:val="00826D44"/>
    <w:rsid w:val="00827011"/>
    <w:rsid w:val="008316C0"/>
    <w:rsid w:val="00831838"/>
    <w:rsid w:val="00832827"/>
    <w:rsid w:val="008329F6"/>
    <w:rsid w:val="00833109"/>
    <w:rsid w:val="008336E6"/>
    <w:rsid w:val="00834FAA"/>
    <w:rsid w:val="0083532B"/>
    <w:rsid w:val="008368AB"/>
    <w:rsid w:val="00836A5B"/>
    <w:rsid w:val="00836CE1"/>
    <w:rsid w:val="00840D16"/>
    <w:rsid w:val="00841BE3"/>
    <w:rsid w:val="008431C8"/>
    <w:rsid w:val="008443CC"/>
    <w:rsid w:val="00846512"/>
    <w:rsid w:val="00850178"/>
    <w:rsid w:val="008513B5"/>
    <w:rsid w:val="008554F3"/>
    <w:rsid w:val="008565D7"/>
    <w:rsid w:val="00856AD5"/>
    <w:rsid w:val="00856D92"/>
    <w:rsid w:val="008576C9"/>
    <w:rsid w:val="00860AEC"/>
    <w:rsid w:val="008650CD"/>
    <w:rsid w:val="00865AD4"/>
    <w:rsid w:val="00865B0C"/>
    <w:rsid w:val="00865E21"/>
    <w:rsid w:val="00867099"/>
    <w:rsid w:val="00870F57"/>
    <w:rsid w:val="00872AAD"/>
    <w:rsid w:val="0087532B"/>
    <w:rsid w:val="00875916"/>
    <w:rsid w:val="00875D33"/>
    <w:rsid w:val="0088162E"/>
    <w:rsid w:val="00881745"/>
    <w:rsid w:val="00882030"/>
    <w:rsid w:val="00883E09"/>
    <w:rsid w:val="00883F82"/>
    <w:rsid w:val="00884BCB"/>
    <w:rsid w:val="0088780F"/>
    <w:rsid w:val="0088787C"/>
    <w:rsid w:val="00896397"/>
    <w:rsid w:val="008971AE"/>
    <w:rsid w:val="008A410D"/>
    <w:rsid w:val="008A4823"/>
    <w:rsid w:val="008A507F"/>
    <w:rsid w:val="008A6828"/>
    <w:rsid w:val="008B1F0F"/>
    <w:rsid w:val="008B498F"/>
    <w:rsid w:val="008B5CF0"/>
    <w:rsid w:val="008C0238"/>
    <w:rsid w:val="008C0369"/>
    <w:rsid w:val="008C0B57"/>
    <w:rsid w:val="008C1CB7"/>
    <w:rsid w:val="008C24CF"/>
    <w:rsid w:val="008C2D68"/>
    <w:rsid w:val="008C7642"/>
    <w:rsid w:val="008C7A70"/>
    <w:rsid w:val="008D00CD"/>
    <w:rsid w:val="008D21D8"/>
    <w:rsid w:val="008D2A1D"/>
    <w:rsid w:val="008D2A4E"/>
    <w:rsid w:val="008D3C7F"/>
    <w:rsid w:val="008D4198"/>
    <w:rsid w:val="008D52BE"/>
    <w:rsid w:val="008E4ED5"/>
    <w:rsid w:val="008E592F"/>
    <w:rsid w:val="008E7B8D"/>
    <w:rsid w:val="008F0F60"/>
    <w:rsid w:val="008F1F20"/>
    <w:rsid w:val="008F3F8C"/>
    <w:rsid w:val="008F520E"/>
    <w:rsid w:val="008F6228"/>
    <w:rsid w:val="008F65FA"/>
    <w:rsid w:val="008F7445"/>
    <w:rsid w:val="008F7973"/>
    <w:rsid w:val="00900F3F"/>
    <w:rsid w:val="009042CB"/>
    <w:rsid w:val="009056E5"/>
    <w:rsid w:val="00905952"/>
    <w:rsid w:val="00906B1F"/>
    <w:rsid w:val="009119FA"/>
    <w:rsid w:val="00911EF6"/>
    <w:rsid w:val="00913B47"/>
    <w:rsid w:val="00920FA3"/>
    <w:rsid w:val="00921280"/>
    <w:rsid w:val="00924852"/>
    <w:rsid w:val="009251A8"/>
    <w:rsid w:val="00930116"/>
    <w:rsid w:val="00931DAF"/>
    <w:rsid w:val="00932225"/>
    <w:rsid w:val="0093327D"/>
    <w:rsid w:val="009333CC"/>
    <w:rsid w:val="00934749"/>
    <w:rsid w:val="0093478E"/>
    <w:rsid w:val="00934BA8"/>
    <w:rsid w:val="00940D5E"/>
    <w:rsid w:val="00942165"/>
    <w:rsid w:val="009425D8"/>
    <w:rsid w:val="00943353"/>
    <w:rsid w:val="009436D0"/>
    <w:rsid w:val="00945027"/>
    <w:rsid w:val="009504D1"/>
    <w:rsid w:val="009539B9"/>
    <w:rsid w:val="00953AF9"/>
    <w:rsid w:val="009541D1"/>
    <w:rsid w:val="0095463A"/>
    <w:rsid w:val="0095466E"/>
    <w:rsid w:val="009601FF"/>
    <w:rsid w:val="0096066E"/>
    <w:rsid w:val="00960AB7"/>
    <w:rsid w:val="00960EBD"/>
    <w:rsid w:val="0096106A"/>
    <w:rsid w:val="00962EFE"/>
    <w:rsid w:val="00963679"/>
    <w:rsid w:val="00966ECF"/>
    <w:rsid w:val="0096785F"/>
    <w:rsid w:val="009707E0"/>
    <w:rsid w:val="00970CA7"/>
    <w:rsid w:val="009724ED"/>
    <w:rsid w:val="00974329"/>
    <w:rsid w:val="00974927"/>
    <w:rsid w:val="00976837"/>
    <w:rsid w:val="009776DD"/>
    <w:rsid w:val="00980E74"/>
    <w:rsid w:val="00980F38"/>
    <w:rsid w:val="0098164C"/>
    <w:rsid w:val="00983463"/>
    <w:rsid w:val="00986D85"/>
    <w:rsid w:val="00991E96"/>
    <w:rsid w:val="00993803"/>
    <w:rsid w:val="00997F12"/>
    <w:rsid w:val="009A2467"/>
    <w:rsid w:val="009A2F88"/>
    <w:rsid w:val="009A4524"/>
    <w:rsid w:val="009A4B89"/>
    <w:rsid w:val="009A50E3"/>
    <w:rsid w:val="009A568B"/>
    <w:rsid w:val="009A6099"/>
    <w:rsid w:val="009A6835"/>
    <w:rsid w:val="009A7379"/>
    <w:rsid w:val="009A7A49"/>
    <w:rsid w:val="009B4904"/>
    <w:rsid w:val="009B7370"/>
    <w:rsid w:val="009C32B2"/>
    <w:rsid w:val="009C5411"/>
    <w:rsid w:val="009C556D"/>
    <w:rsid w:val="009D13B9"/>
    <w:rsid w:val="009D5FF9"/>
    <w:rsid w:val="009E02B5"/>
    <w:rsid w:val="009E3386"/>
    <w:rsid w:val="009E6D0C"/>
    <w:rsid w:val="009F107B"/>
    <w:rsid w:val="009F1349"/>
    <w:rsid w:val="009F2EF3"/>
    <w:rsid w:val="009F74E2"/>
    <w:rsid w:val="00A0133F"/>
    <w:rsid w:val="00A02232"/>
    <w:rsid w:val="00A022E0"/>
    <w:rsid w:val="00A02F6B"/>
    <w:rsid w:val="00A041D9"/>
    <w:rsid w:val="00A06641"/>
    <w:rsid w:val="00A06657"/>
    <w:rsid w:val="00A069F9"/>
    <w:rsid w:val="00A06C77"/>
    <w:rsid w:val="00A11A84"/>
    <w:rsid w:val="00A162BB"/>
    <w:rsid w:val="00A175C6"/>
    <w:rsid w:val="00A17E5B"/>
    <w:rsid w:val="00A203E2"/>
    <w:rsid w:val="00A210B9"/>
    <w:rsid w:val="00A2242A"/>
    <w:rsid w:val="00A226CD"/>
    <w:rsid w:val="00A2368C"/>
    <w:rsid w:val="00A24656"/>
    <w:rsid w:val="00A247D2"/>
    <w:rsid w:val="00A25EB5"/>
    <w:rsid w:val="00A2602A"/>
    <w:rsid w:val="00A26B28"/>
    <w:rsid w:val="00A31670"/>
    <w:rsid w:val="00A3187F"/>
    <w:rsid w:val="00A332A2"/>
    <w:rsid w:val="00A3722C"/>
    <w:rsid w:val="00A37C70"/>
    <w:rsid w:val="00A40EEC"/>
    <w:rsid w:val="00A41A90"/>
    <w:rsid w:val="00A42220"/>
    <w:rsid w:val="00A42FFB"/>
    <w:rsid w:val="00A43580"/>
    <w:rsid w:val="00A43A48"/>
    <w:rsid w:val="00A44571"/>
    <w:rsid w:val="00A459DD"/>
    <w:rsid w:val="00A47006"/>
    <w:rsid w:val="00A4712E"/>
    <w:rsid w:val="00A5218D"/>
    <w:rsid w:val="00A52C50"/>
    <w:rsid w:val="00A54B3B"/>
    <w:rsid w:val="00A56F4D"/>
    <w:rsid w:val="00A61808"/>
    <w:rsid w:val="00A62066"/>
    <w:rsid w:val="00A65FDA"/>
    <w:rsid w:val="00A6760F"/>
    <w:rsid w:val="00A7011A"/>
    <w:rsid w:val="00A71090"/>
    <w:rsid w:val="00A7333A"/>
    <w:rsid w:val="00A751ED"/>
    <w:rsid w:val="00A761F3"/>
    <w:rsid w:val="00A8047F"/>
    <w:rsid w:val="00A8092A"/>
    <w:rsid w:val="00A81CC0"/>
    <w:rsid w:val="00A83A6E"/>
    <w:rsid w:val="00A84A87"/>
    <w:rsid w:val="00A87FA2"/>
    <w:rsid w:val="00A912BC"/>
    <w:rsid w:val="00A92D81"/>
    <w:rsid w:val="00A9311B"/>
    <w:rsid w:val="00A97C9C"/>
    <w:rsid w:val="00AA3CAA"/>
    <w:rsid w:val="00AA427A"/>
    <w:rsid w:val="00AA6487"/>
    <w:rsid w:val="00AB06AA"/>
    <w:rsid w:val="00AB0E48"/>
    <w:rsid w:val="00AB294E"/>
    <w:rsid w:val="00AB4CCA"/>
    <w:rsid w:val="00AB5003"/>
    <w:rsid w:val="00AB5F18"/>
    <w:rsid w:val="00AB67FC"/>
    <w:rsid w:val="00AB7586"/>
    <w:rsid w:val="00AC1138"/>
    <w:rsid w:val="00AC30BD"/>
    <w:rsid w:val="00AC5424"/>
    <w:rsid w:val="00AC76DB"/>
    <w:rsid w:val="00AC788C"/>
    <w:rsid w:val="00AD0469"/>
    <w:rsid w:val="00AD327B"/>
    <w:rsid w:val="00AD40A6"/>
    <w:rsid w:val="00AE0223"/>
    <w:rsid w:val="00AE0FBD"/>
    <w:rsid w:val="00AE4640"/>
    <w:rsid w:val="00AF065B"/>
    <w:rsid w:val="00AF0F53"/>
    <w:rsid w:val="00AF3468"/>
    <w:rsid w:val="00AF36A7"/>
    <w:rsid w:val="00AF4F85"/>
    <w:rsid w:val="00AF5C8A"/>
    <w:rsid w:val="00AF5E1F"/>
    <w:rsid w:val="00B00479"/>
    <w:rsid w:val="00B00A46"/>
    <w:rsid w:val="00B02075"/>
    <w:rsid w:val="00B03385"/>
    <w:rsid w:val="00B0758B"/>
    <w:rsid w:val="00B077DB"/>
    <w:rsid w:val="00B10679"/>
    <w:rsid w:val="00B10EAF"/>
    <w:rsid w:val="00B135C6"/>
    <w:rsid w:val="00B147D0"/>
    <w:rsid w:val="00B22A1E"/>
    <w:rsid w:val="00B23FFB"/>
    <w:rsid w:val="00B243D1"/>
    <w:rsid w:val="00B30DD5"/>
    <w:rsid w:val="00B31AC5"/>
    <w:rsid w:val="00B37F7A"/>
    <w:rsid w:val="00B404E6"/>
    <w:rsid w:val="00B4091B"/>
    <w:rsid w:val="00B411B5"/>
    <w:rsid w:val="00B41AD7"/>
    <w:rsid w:val="00B45414"/>
    <w:rsid w:val="00B4707E"/>
    <w:rsid w:val="00B505E0"/>
    <w:rsid w:val="00B5390E"/>
    <w:rsid w:val="00B562CC"/>
    <w:rsid w:val="00B56743"/>
    <w:rsid w:val="00B57010"/>
    <w:rsid w:val="00B60412"/>
    <w:rsid w:val="00B6260B"/>
    <w:rsid w:val="00B64D38"/>
    <w:rsid w:val="00B71DC8"/>
    <w:rsid w:val="00B730C8"/>
    <w:rsid w:val="00B733C7"/>
    <w:rsid w:val="00B737C2"/>
    <w:rsid w:val="00B73DF3"/>
    <w:rsid w:val="00B75F15"/>
    <w:rsid w:val="00B77B5B"/>
    <w:rsid w:val="00B77E8C"/>
    <w:rsid w:val="00B83BD5"/>
    <w:rsid w:val="00B83E34"/>
    <w:rsid w:val="00B8589D"/>
    <w:rsid w:val="00B87E6E"/>
    <w:rsid w:val="00B9017C"/>
    <w:rsid w:val="00B91003"/>
    <w:rsid w:val="00B94D06"/>
    <w:rsid w:val="00B959C0"/>
    <w:rsid w:val="00B95B4A"/>
    <w:rsid w:val="00B97034"/>
    <w:rsid w:val="00B97BF4"/>
    <w:rsid w:val="00BA0044"/>
    <w:rsid w:val="00BA5B15"/>
    <w:rsid w:val="00BB0D29"/>
    <w:rsid w:val="00BB18D4"/>
    <w:rsid w:val="00BB1EAE"/>
    <w:rsid w:val="00BB285B"/>
    <w:rsid w:val="00BB361A"/>
    <w:rsid w:val="00BB397F"/>
    <w:rsid w:val="00BB7722"/>
    <w:rsid w:val="00BB7DFC"/>
    <w:rsid w:val="00BC0B5A"/>
    <w:rsid w:val="00BC17B6"/>
    <w:rsid w:val="00BC21ED"/>
    <w:rsid w:val="00BC4617"/>
    <w:rsid w:val="00BC69C2"/>
    <w:rsid w:val="00BD0C3F"/>
    <w:rsid w:val="00BD3AD4"/>
    <w:rsid w:val="00BD5010"/>
    <w:rsid w:val="00BD7610"/>
    <w:rsid w:val="00BE0DC6"/>
    <w:rsid w:val="00BE22DC"/>
    <w:rsid w:val="00BE2784"/>
    <w:rsid w:val="00BE3A87"/>
    <w:rsid w:val="00BE4846"/>
    <w:rsid w:val="00BE4D8B"/>
    <w:rsid w:val="00BE52D9"/>
    <w:rsid w:val="00BE564B"/>
    <w:rsid w:val="00BF0DBA"/>
    <w:rsid w:val="00BF2602"/>
    <w:rsid w:val="00BF3113"/>
    <w:rsid w:val="00BF42A8"/>
    <w:rsid w:val="00BF66E3"/>
    <w:rsid w:val="00BF68EB"/>
    <w:rsid w:val="00C03DCA"/>
    <w:rsid w:val="00C04435"/>
    <w:rsid w:val="00C05532"/>
    <w:rsid w:val="00C05D9D"/>
    <w:rsid w:val="00C11268"/>
    <w:rsid w:val="00C11B81"/>
    <w:rsid w:val="00C1338B"/>
    <w:rsid w:val="00C137AD"/>
    <w:rsid w:val="00C13ED5"/>
    <w:rsid w:val="00C15B51"/>
    <w:rsid w:val="00C15D1C"/>
    <w:rsid w:val="00C177E0"/>
    <w:rsid w:val="00C17CF0"/>
    <w:rsid w:val="00C2038A"/>
    <w:rsid w:val="00C210D4"/>
    <w:rsid w:val="00C24FE4"/>
    <w:rsid w:val="00C324EC"/>
    <w:rsid w:val="00C33DBD"/>
    <w:rsid w:val="00C35650"/>
    <w:rsid w:val="00C370F2"/>
    <w:rsid w:val="00C37F2A"/>
    <w:rsid w:val="00C40227"/>
    <w:rsid w:val="00C41DD5"/>
    <w:rsid w:val="00C440D7"/>
    <w:rsid w:val="00C45398"/>
    <w:rsid w:val="00C52FAD"/>
    <w:rsid w:val="00C563E0"/>
    <w:rsid w:val="00C568E8"/>
    <w:rsid w:val="00C57127"/>
    <w:rsid w:val="00C571B3"/>
    <w:rsid w:val="00C61341"/>
    <w:rsid w:val="00C674C0"/>
    <w:rsid w:val="00C73283"/>
    <w:rsid w:val="00C77785"/>
    <w:rsid w:val="00C81ECA"/>
    <w:rsid w:val="00C8296D"/>
    <w:rsid w:val="00C83B55"/>
    <w:rsid w:val="00C84C2F"/>
    <w:rsid w:val="00C87E14"/>
    <w:rsid w:val="00C9029F"/>
    <w:rsid w:val="00C949F0"/>
    <w:rsid w:val="00C9514D"/>
    <w:rsid w:val="00C951B8"/>
    <w:rsid w:val="00C95258"/>
    <w:rsid w:val="00C9593C"/>
    <w:rsid w:val="00C9686F"/>
    <w:rsid w:val="00CA0CDA"/>
    <w:rsid w:val="00CA1B7B"/>
    <w:rsid w:val="00CA39B3"/>
    <w:rsid w:val="00CA3BE0"/>
    <w:rsid w:val="00CA4875"/>
    <w:rsid w:val="00CA51DB"/>
    <w:rsid w:val="00CB7325"/>
    <w:rsid w:val="00CC096D"/>
    <w:rsid w:val="00CC154C"/>
    <w:rsid w:val="00CC272F"/>
    <w:rsid w:val="00CC3917"/>
    <w:rsid w:val="00CC3D2E"/>
    <w:rsid w:val="00CC5EC6"/>
    <w:rsid w:val="00CD0633"/>
    <w:rsid w:val="00CD393F"/>
    <w:rsid w:val="00CD3D4E"/>
    <w:rsid w:val="00CD407B"/>
    <w:rsid w:val="00CD6BAD"/>
    <w:rsid w:val="00CD6C3E"/>
    <w:rsid w:val="00CD7875"/>
    <w:rsid w:val="00CE148B"/>
    <w:rsid w:val="00CE3FED"/>
    <w:rsid w:val="00CE480C"/>
    <w:rsid w:val="00CE5A4D"/>
    <w:rsid w:val="00CE6A49"/>
    <w:rsid w:val="00CF24B0"/>
    <w:rsid w:val="00CF2F85"/>
    <w:rsid w:val="00CF3F20"/>
    <w:rsid w:val="00CF6853"/>
    <w:rsid w:val="00CF7CAC"/>
    <w:rsid w:val="00D01CF5"/>
    <w:rsid w:val="00D03570"/>
    <w:rsid w:val="00D05E20"/>
    <w:rsid w:val="00D06943"/>
    <w:rsid w:val="00D06A65"/>
    <w:rsid w:val="00D07206"/>
    <w:rsid w:val="00D0790F"/>
    <w:rsid w:val="00D079A5"/>
    <w:rsid w:val="00D11821"/>
    <w:rsid w:val="00D12B02"/>
    <w:rsid w:val="00D160DA"/>
    <w:rsid w:val="00D16B59"/>
    <w:rsid w:val="00D175CF"/>
    <w:rsid w:val="00D17A1C"/>
    <w:rsid w:val="00D21EB1"/>
    <w:rsid w:val="00D2481C"/>
    <w:rsid w:val="00D26C3B"/>
    <w:rsid w:val="00D27491"/>
    <w:rsid w:val="00D317C4"/>
    <w:rsid w:val="00D3233C"/>
    <w:rsid w:val="00D333AB"/>
    <w:rsid w:val="00D333B9"/>
    <w:rsid w:val="00D33F90"/>
    <w:rsid w:val="00D3493E"/>
    <w:rsid w:val="00D3553C"/>
    <w:rsid w:val="00D3646A"/>
    <w:rsid w:val="00D37BCE"/>
    <w:rsid w:val="00D37C8F"/>
    <w:rsid w:val="00D37E9E"/>
    <w:rsid w:val="00D432CE"/>
    <w:rsid w:val="00D458AE"/>
    <w:rsid w:val="00D4594C"/>
    <w:rsid w:val="00D478BF"/>
    <w:rsid w:val="00D5274A"/>
    <w:rsid w:val="00D52EAC"/>
    <w:rsid w:val="00D54265"/>
    <w:rsid w:val="00D542C2"/>
    <w:rsid w:val="00D542E7"/>
    <w:rsid w:val="00D56FD6"/>
    <w:rsid w:val="00D57F16"/>
    <w:rsid w:val="00D6250B"/>
    <w:rsid w:val="00D6250F"/>
    <w:rsid w:val="00D6699E"/>
    <w:rsid w:val="00D66A9C"/>
    <w:rsid w:val="00D72A03"/>
    <w:rsid w:val="00D72FEF"/>
    <w:rsid w:val="00D75CA5"/>
    <w:rsid w:val="00D75D74"/>
    <w:rsid w:val="00D76930"/>
    <w:rsid w:val="00D77522"/>
    <w:rsid w:val="00D81065"/>
    <w:rsid w:val="00D81CD0"/>
    <w:rsid w:val="00D84912"/>
    <w:rsid w:val="00D84BF3"/>
    <w:rsid w:val="00D8784F"/>
    <w:rsid w:val="00D87AB6"/>
    <w:rsid w:val="00D90820"/>
    <w:rsid w:val="00D91799"/>
    <w:rsid w:val="00D93152"/>
    <w:rsid w:val="00DA0A26"/>
    <w:rsid w:val="00DA1248"/>
    <w:rsid w:val="00DA167D"/>
    <w:rsid w:val="00DA3088"/>
    <w:rsid w:val="00DA3F25"/>
    <w:rsid w:val="00DA6DEE"/>
    <w:rsid w:val="00DB2C9D"/>
    <w:rsid w:val="00DB34B4"/>
    <w:rsid w:val="00DB437F"/>
    <w:rsid w:val="00DB66C1"/>
    <w:rsid w:val="00DC0669"/>
    <w:rsid w:val="00DC1A7F"/>
    <w:rsid w:val="00DC41F8"/>
    <w:rsid w:val="00DC5187"/>
    <w:rsid w:val="00DC6AFE"/>
    <w:rsid w:val="00DD0ACD"/>
    <w:rsid w:val="00DD1409"/>
    <w:rsid w:val="00DD2DEF"/>
    <w:rsid w:val="00DD3F99"/>
    <w:rsid w:val="00DD76A9"/>
    <w:rsid w:val="00DD7BF5"/>
    <w:rsid w:val="00DE0888"/>
    <w:rsid w:val="00DE5953"/>
    <w:rsid w:val="00DE725A"/>
    <w:rsid w:val="00DF20B7"/>
    <w:rsid w:val="00E00564"/>
    <w:rsid w:val="00E00E9E"/>
    <w:rsid w:val="00E01589"/>
    <w:rsid w:val="00E024D2"/>
    <w:rsid w:val="00E02CAF"/>
    <w:rsid w:val="00E03135"/>
    <w:rsid w:val="00E034FA"/>
    <w:rsid w:val="00E03B8C"/>
    <w:rsid w:val="00E0491A"/>
    <w:rsid w:val="00E04F15"/>
    <w:rsid w:val="00E07A46"/>
    <w:rsid w:val="00E101A8"/>
    <w:rsid w:val="00E10AF8"/>
    <w:rsid w:val="00E126A6"/>
    <w:rsid w:val="00E144CB"/>
    <w:rsid w:val="00E15A29"/>
    <w:rsid w:val="00E16363"/>
    <w:rsid w:val="00E16D7E"/>
    <w:rsid w:val="00E17D05"/>
    <w:rsid w:val="00E21532"/>
    <w:rsid w:val="00E22124"/>
    <w:rsid w:val="00E224AC"/>
    <w:rsid w:val="00E237C8"/>
    <w:rsid w:val="00E25466"/>
    <w:rsid w:val="00E26760"/>
    <w:rsid w:val="00E306DD"/>
    <w:rsid w:val="00E32997"/>
    <w:rsid w:val="00E35F21"/>
    <w:rsid w:val="00E40F18"/>
    <w:rsid w:val="00E41957"/>
    <w:rsid w:val="00E4389B"/>
    <w:rsid w:val="00E44931"/>
    <w:rsid w:val="00E45F2A"/>
    <w:rsid w:val="00E46039"/>
    <w:rsid w:val="00E4733D"/>
    <w:rsid w:val="00E50101"/>
    <w:rsid w:val="00E501F7"/>
    <w:rsid w:val="00E50BEB"/>
    <w:rsid w:val="00E5260D"/>
    <w:rsid w:val="00E56F0F"/>
    <w:rsid w:val="00E574FD"/>
    <w:rsid w:val="00E61519"/>
    <w:rsid w:val="00E62474"/>
    <w:rsid w:val="00E651DF"/>
    <w:rsid w:val="00E66373"/>
    <w:rsid w:val="00E74689"/>
    <w:rsid w:val="00E76A55"/>
    <w:rsid w:val="00E76D2B"/>
    <w:rsid w:val="00E81162"/>
    <w:rsid w:val="00E81186"/>
    <w:rsid w:val="00E83700"/>
    <w:rsid w:val="00E84083"/>
    <w:rsid w:val="00E854B6"/>
    <w:rsid w:val="00E86BD0"/>
    <w:rsid w:val="00E90B59"/>
    <w:rsid w:val="00E918E6"/>
    <w:rsid w:val="00E93097"/>
    <w:rsid w:val="00E93B5E"/>
    <w:rsid w:val="00E945C2"/>
    <w:rsid w:val="00E95E1B"/>
    <w:rsid w:val="00E968A7"/>
    <w:rsid w:val="00EA27F1"/>
    <w:rsid w:val="00EA58EF"/>
    <w:rsid w:val="00EA78E1"/>
    <w:rsid w:val="00EB1DCE"/>
    <w:rsid w:val="00EB41F5"/>
    <w:rsid w:val="00EB43E4"/>
    <w:rsid w:val="00EB7499"/>
    <w:rsid w:val="00EC12E6"/>
    <w:rsid w:val="00EC51BC"/>
    <w:rsid w:val="00EC5727"/>
    <w:rsid w:val="00EC603B"/>
    <w:rsid w:val="00ED1087"/>
    <w:rsid w:val="00ED22CA"/>
    <w:rsid w:val="00ED24AF"/>
    <w:rsid w:val="00ED2A65"/>
    <w:rsid w:val="00ED5023"/>
    <w:rsid w:val="00ED6FE3"/>
    <w:rsid w:val="00ED7658"/>
    <w:rsid w:val="00EE57B1"/>
    <w:rsid w:val="00EE6F79"/>
    <w:rsid w:val="00EF09E9"/>
    <w:rsid w:val="00EF1E10"/>
    <w:rsid w:val="00EF4982"/>
    <w:rsid w:val="00EF4AC3"/>
    <w:rsid w:val="00EF4CED"/>
    <w:rsid w:val="00EF65E0"/>
    <w:rsid w:val="00EF6DEF"/>
    <w:rsid w:val="00F01038"/>
    <w:rsid w:val="00F02820"/>
    <w:rsid w:val="00F0355E"/>
    <w:rsid w:val="00F0423D"/>
    <w:rsid w:val="00F0597B"/>
    <w:rsid w:val="00F10588"/>
    <w:rsid w:val="00F10E3E"/>
    <w:rsid w:val="00F124B8"/>
    <w:rsid w:val="00F137B9"/>
    <w:rsid w:val="00F21164"/>
    <w:rsid w:val="00F22DD3"/>
    <w:rsid w:val="00F242A7"/>
    <w:rsid w:val="00F33B4F"/>
    <w:rsid w:val="00F345AA"/>
    <w:rsid w:val="00F349E4"/>
    <w:rsid w:val="00F34E3D"/>
    <w:rsid w:val="00F3525B"/>
    <w:rsid w:val="00F36288"/>
    <w:rsid w:val="00F374CC"/>
    <w:rsid w:val="00F40572"/>
    <w:rsid w:val="00F42379"/>
    <w:rsid w:val="00F42D28"/>
    <w:rsid w:val="00F43865"/>
    <w:rsid w:val="00F45635"/>
    <w:rsid w:val="00F45BC9"/>
    <w:rsid w:val="00F46DEC"/>
    <w:rsid w:val="00F4729C"/>
    <w:rsid w:val="00F472D1"/>
    <w:rsid w:val="00F50A07"/>
    <w:rsid w:val="00F516DF"/>
    <w:rsid w:val="00F5366A"/>
    <w:rsid w:val="00F542A7"/>
    <w:rsid w:val="00F636BC"/>
    <w:rsid w:val="00F654B9"/>
    <w:rsid w:val="00F65598"/>
    <w:rsid w:val="00F65CEE"/>
    <w:rsid w:val="00F6767C"/>
    <w:rsid w:val="00F678ED"/>
    <w:rsid w:val="00F71E32"/>
    <w:rsid w:val="00F72734"/>
    <w:rsid w:val="00F73CF1"/>
    <w:rsid w:val="00F801E6"/>
    <w:rsid w:val="00F81348"/>
    <w:rsid w:val="00F84876"/>
    <w:rsid w:val="00F84AD4"/>
    <w:rsid w:val="00F86C84"/>
    <w:rsid w:val="00F8718A"/>
    <w:rsid w:val="00F87F7B"/>
    <w:rsid w:val="00F9002D"/>
    <w:rsid w:val="00F904C5"/>
    <w:rsid w:val="00F921B9"/>
    <w:rsid w:val="00F922BE"/>
    <w:rsid w:val="00F94190"/>
    <w:rsid w:val="00F94EC8"/>
    <w:rsid w:val="00F97144"/>
    <w:rsid w:val="00FA239B"/>
    <w:rsid w:val="00FA263D"/>
    <w:rsid w:val="00FA2C16"/>
    <w:rsid w:val="00FA36B1"/>
    <w:rsid w:val="00FA3EDE"/>
    <w:rsid w:val="00FA6BD7"/>
    <w:rsid w:val="00FA72EB"/>
    <w:rsid w:val="00FA7458"/>
    <w:rsid w:val="00FB047D"/>
    <w:rsid w:val="00FB481D"/>
    <w:rsid w:val="00FB567F"/>
    <w:rsid w:val="00FB7711"/>
    <w:rsid w:val="00FC296F"/>
    <w:rsid w:val="00FC4B1D"/>
    <w:rsid w:val="00FD3CFC"/>
    <w:rsid w:val="00FE018D"/>
    <w:rsid w:val="00FE1FE1"/>
    <w:rsid w:val="00FE3AA8"/>
    <w:rsid w:val="00FE3C9A"/>
    <w:rsid w:val="00FE577E"/>
    <w:rsid w:val="00FE6CF3"/>
    <w:rsid w:val="00FE7A49"/>
    <w:rsid w:val="00FE7D66"/>
    <w:rsid w:val="00FF1894"/>
    <w:rsid w:val="00FF2C3A"/>
    <w:rsid w:val="00FF4A28"/>
    <w:rsid w:val="00FF4C48"/>
    <w:rsid w:val="00FF7B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6CA"/>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rsid w:val="00865E21"/>
    <w:rPr>
      <w:rFonts w:cs="Times New Roman"/>
      <w:sz w:val="16"/>
      <w:szCs w:val="16"/>
    </w:rPr>
  </w:style>
  <w:style w:type="character" w:customStyle="1" w:styleId="TekstkomentaraChar">
    <w:name w:val="Tekst komentara Char"/>
    <w:link w:val="Tekstkomentara"/>
    <w:uiPriority w:val="99"/>
    <w:rsid w:val="00865E21"/>
    <w:rPr>
      <w:rFonts w:ascii="Arial" w:eastAsia="Times New Roman" w:hAnsi="Arial"/>
      <w:sz w:val="20"/>
      <w:szCs w:val="20"/>
      <w:lang w:val="x-none"/>
    </w:rPr>
  </w:style>
  <w:style w:type="paragraph" w:styleId="Tekstkomentara">
    <w:name w:val="annotation text"/>
    <w:basedOn w:val="Normal"/>
    <w:link w:val="TekstkomentaraChar"/>
    <w:uiPriority w:val="99"/>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aliases w:val="Paragraph,List Paragraph Red,lp1,Paragraphe de liste PBLH,Graph &amp; Table tite,Normal bullet 2,Bullet list,Figure_name,Equipment,Numbered Indented Text,List Paragraph11,List Paragraph Char Char Char,List Paragraph Char Char,Citation List,2"/>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61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Paragraphe de liste PBLH Char,Graph &amp; Table tite Char,Normal bullet 2 Char,Bullet list Char,Figure_name Char,Equipment Char,Numbered Indented Text Char,List Paragraph11 Char,2 Char"/>
    <w:link w:val="Odlomakpopisa"/>
    <w:uiPriority w:val="34"/>
    <w:qFormat/>
    <w:locked/>
    <w:rsid w:val="008C1CB7"/>
    <w:rPr>
      <w:sz w:val="22"/>
      <w:szCs w:val="22"/>
      <w:lang w:eastAsia="en-US"/>
    </w:rPr>
  </w:style>
  <w:style w:type="character" w:customStyle="1" w:styleId="A5">
    <w:name w:val="A5"/>
    <w:uiPriority w:val="99"/>
    <w:rsid w:val="002E5C57"/>
    <w:rPr>
      <w:i/>
      <w:iCs/>
      <w:color w:val="221E1F"/>
      <w:sz w:val="22"/>
      <w:szCs w:val="22"/>
    </w:rPr>
  </w:style>
  <w:style w:type="paragraph" w:customStyle="1" w:styleId="Style8">
    <w:name w:val="Style8"/>
    <w:basedOn w:val="Normal"/>
    <w:rsid w:val="006E43F0"/>
    <w:pPr>
      <w:widowControl w:val="0"/>
      <w:autoSpaceDE w:val="0"/>
      <w:autoSpaceDN w:val="0"/>
      <w:adjustRightInd w:val="0"/>
      <w:spacing w:after="0" w:line="276" w:lineRule="exact"/>
      <w:ind w:firstLine="547"/>
      <w:jc w:val="both"/>
    </w:pPr>
    <w:rPr>
      <w:rFonts w:ascii="Arial" w:eastAsia="SimSun" w:hAnsi="Arial"/>
      <w:sz w:val="24"/>
      <w:szCs w:val="24"/>
      <w:lang w:eastAsia="zh-CN"/>
    </w:rPr>
  </w:style>
  <w:style w:type="paragraph" w:customStyle="1" w:styleId="Style10">
    <w:name w:val="Style10"/>
    <w:basedOn w:val="Normal"/>
    <w:rsid w:val="006E43F0"/>
    <w:pPr>
      <w:widowControl w:val="0"/>
      <w:autoSpaceDE w:val="0"/>
      <w:autoSpaceDN w:val="0"/>
      <w:adjustRightInd w:val="0"/>
      <w:spacing w:after="0" w:line="274" w:lineRule="exact"/>
      <w:jc w:val="both"/>
    </w:pPr>
    <w:rPr>
      <w:rFonts w:ascii="Arial" w:eastAsia="SimSun" w:hAnsi="Arial"/>
      <w:sz w:val="24"/>
      <w:szCs w:val="24"/>
      <w:lang w:eastAsia="zh-CN"/>
    </w:rPr>
  </w:style>
  <w:style w:type="character" w:styleId="Nerijeenospominjanje">
    <w:name w:val="Unresolved Mention"/>
    <w:basedOn w:val="Zadanifontodlomka"/>
    <w:uiPriority w:val="99"/>
    <w:semiHidden/>
    <w:unhideWhenUsed/>
    <w:rsid w:val="00B03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jn.hr/tender-ca/2862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abava@vzz.hr" TargetMode="External"/><Relationship Id="rId4" Type="http://schemas.openxmlformats.org/officeDocument/2006/relationships/settings" Target="settings.xml"/><Relationship Id="rId9" Type="http://schemas.openxmlformats.org/officeDocument/2006/relationships/hyperlink" Target="http://www.varazdinska-zupanija.h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4FD5D-0D01-4DF0-9175-6042484A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24</Pages>
  <Words>8057</Words>
  <Characters>45929</Characters>
  <Application>Microsoft Office Word</Application>
  <DocSecurity>0</DocSecurity>
  <Lines>382</Lines>
  <Paragraphs>107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53879</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Ivančević</dc:creator>
  <cp:lastModifiedBy>Marina Ivančević</cp:lastModifiedBy>
  <cp:revision>18</cp:revision>
  <cp:lastPrinted>2024-12-31T09:10:00Z</cp:lastPrinted>
  <dcterms:created xsi:type="dcterms:W3CDTF">2024-09-18T12:15:00Z</dcterms:created>
  <dcterms:modified xsi:type="dcterms:W3CDTF">2024-12-31T09:14:00Z</dcterms:modified>
</cp:coreProperties>
</file>