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3B550" w14:textId="77777777" w:rsidR="00511B24" w:rsidRDefault="00511B24" w:rsidP="00511B24">
      <w:pPr>
        <w:ind w:left="900"/>
        <w:jc w:val="both"/>
        <w:rPr>
          <w:lang w:val="de-DE"/>
        </w:rPr>
      </w:pPr>
      <w:r>
        <w:rPr>
          <w:lang w:val="de-DE"/>
        </w:rPr>
        <w:object w:dxaOrig="1095" w:dyaOrig="1095" w14:anchorId="0373E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4.75pt" o:ole="">
            <v:imagedata r:id="rId7" o:title=""/>
          </v:shape>
          <o:OLEObject Type="Embed" ProgID="Word.Picture.8" ShapeID="_x0000_i1025" DrawAspect="Content" ObjectID="_1820208062" r:id="rId8"/>
        </w:object>
      </w:r>
    </w:p>
    <w:p w14:paraId="392F67B9" w14:textId="77777777" w:rsidR="00511B24" w:rsidRDefault="00511B24" w:rsidP="00511B24">
      <w:r>
        <w:t xml:space="preserve">    REPUBLIKA HRVATSKA</w:t>
      </w:r>
    </w:p>
    <w:p w14:paraId="6AAAFDBE" w14:textId="77777777" w:rsidR="00511B24" w:rsidRDefault="00511B24" w:rsidP="00511B24">
      <w:r>
        <w:t xml:space="preserve">  VARAŽDINSKA ŽUPANIJA</w:t>
      </w:r>
    </w:p>
    <w:p w14:paraId="3CD5648D" w14:textId="589F45E4" w:rsidR="00511B24" w:rsidRDefault="00511B24" w:rsidP="00511B24">
      <w:r>
        <w:t xml:space="preserve">   ŽUPANIJSKA SKUPŠTINA</w:t>
      </w:r>
    </w:p>
    <w:p w14:paraId="63E0C5E0" w14:textId="77777777" w:rsidR="00511B24" w:rsidRDefault="00511B24" w:rsidP="00511B24">
      <w:r>
        <w:t>KLASA: 024-05/25-01/11</w:t>
      </w:r>
    </w:p>
    <w:p w14:paraId="4113FD1D" w14:textId="77777777" w:rsidR="00511B24" w:rsidRDefault="00511B24" w:rsidP="00511B24">
      <w:r>
        <w:t>URBROJ: 2186/1-01/1-25-1</w:t>
      </w:r>
    </w:p>
    <w:p w14:paraId="36E21A1A" w14:textId="77777777" w:rsidR="00511B24" w:rsidRDefault="00511B24" w:rsidP="00511B24">
      <w:r>
        <w:t>Varaždin, ___________ 2025.</w:t>
      </w:r>
    </w:p>
    <w:p w14:paraId="4AA4F1FF" w14:textId="77777777" w:rsidR="00511B24" w:rsidRDefault="00511B24" w:rsidP="00511B24"/>
    <w:p w14:paraId="4D16B8C3" w14:textId="295DB1C5" w:rsidR="005E4FC3" w:rsidRDefault="005E4FC3" w:rsidP="005E4FC3">
      <w:pPr>
        <w:pStyle w:val="Tijeloteksta"/>
        <w:ind w:firstLine="708"/>
      </w:pPr>
      <w:r>
        <w:t xml:space="preserve">Na temelju članka 30. točka 4. Statuta Varaždinske županije </w:t>
      </w:r>
      <w:r w:rsidRPr="00303B3F">
        <w:t>(„Službeni vjesnik Varaždinske županije“ br</w:t>
      </w:r>
      <w:r>
        <w:t>oj 14/18, 07/20, 65/20 – pročišćeni tekst i 11/21</w:t>
      </w:r>
      <w:r w:rsidRPr="00303B3F">
        <w:t>)</w:t>
      </w:r>
      <w:r>
        <w:t xml:space="preserve">  i članka 56. Poslovnika o radu  Županijske skupštine Varaždinske županije (Službeni vjesnik Varaždinske županije“, broj 26/18, 07/20, 65/20 – pročišćeni tekst i 11/21), Županijska skupština Varaždinske županije na sjednici održanoj ___  2025. godine, donosi</w:t>
      </w:r>
    </w:p>
    <w:p w14:paraId="5D856350" w14:textId="77777777" w:rsidR="005E4FC3" w:rsidRDefault="005E4FC3" w:rsidP="005E4FC3">
      <w:pPr>
        <w:pStyle w:val="Tijeloteksta"/>
        <w:ind w:firstLine="708"/>
      </w:pPr>
    </w:p>
    <w:p w14:paraId="6A320CE9" w14:textId="77777777" w:rsidR="005E4FC3" w:rsidRDefault="005E4FC3" w:rsidP="005E4FC3">
      <w:pPr>
        <w:pStyle w:val="Tijeloteksta"/>
        <w:ind w:firstLine="708"/>
      </w:pPr>
    </w:p>
    <w:p w14:paraId="1E2472F5" w14:textId="77777777" w:rsidR="005E4FC3" w:rsidRPr="00280B85" w:rsidRDefault="005E4FC3" w:rsidP="005E4FC3">
      <w:pPr>
        <w:pStyle w:val="Tijeloteksta"/>
        <w:jc w:val="center"/>
        <w:rPr>
          <w:b/>
        </w:rPr>
      </w:pPr>
      <w:r w:rsidRPr="00280B85">
        <w:rPr>
          <w:b/>
        </w:rPr>
        <w:t>ODLUKU</w:t>
      </w:r>
      <w:r>
        <w:rPr>
          <w:b/>
        </w:rPr>
        <w:t xml:space="preserve"> o izmjeni Odluke</w:t>
      </w:r>
    </w:p>
    <w:p w14:paraId="775AEA95" w14:textId="77777777" w:rsidR="005E4FC3" w:rsidRPr="00280B85" w:rsidRDefault="005E4FC3" w:rsidP="005E4FC3">
      <w:pPr>
        <w:pStyle w:val="Tijeloteksta"/>
        <w:jc w:val="center"/>
        <w:rPr>
          <w:b/>
        </w:rPr>
      </w:pPr>
      <w:r w:rsidRPr="00280B85">
        <w:rPr>
          <w:b/>
        </w:rPr>
        <w:t>o kriterijima i načinu financiranja troškova</w:t>
      </w:r>
    </w:p>
    <w:p w14:paraId="75E63E34" w14:textId="77777777" w:rsidR="005E4FC3" w:rsidRPr="00280B85" w:rsidRDefault="005E4FC3" w:rsidP="005E4FC3">
      <w:pPr>
        <w:pStyle w:val="Tijeloteksta"/>
        <w:jc w:val="center"/>
        <w:rPr>
          <w:b/>
        </w:rPr>
      </w:pPr>
      <w:r w:rsidRPr="00280B85">
        <w:rPr>
          <w:b/>
        </w:rPr>
        <w:t>prijevoza učenika srednjih škola</w:t>
      </w:r>
    </w:p>
    <w:p w14:paraId="1CED3645" w14:textId="77777777" w:rsidR="005E4FC3" w:rsidRPr="00280B85" w:rsidRDefault="005E4FC3" w:rsidP="005E4FC3">
      <w:pPr>
        <w:pStyle w:val="Tijeloteksta"/>
        <w:jc w:val="center"/>
        <w:rPr>
          <w:b/>
        </w:rPr>
      </w:pPr>
      <w:r w:rsidRPr="00280B85">
        <w:rPr>
          <w:b/>
        </w:rPr>
        <w:t>Varaždinske županije</w:t>
      </w:r>
    </w:p>
    <w:p w14:paraId="1680D25F" w14:textId="77777777" w:rsidR="005E4FC3" w:rsidRDefault="005E4FC3" w:rsidP="005E4FC3">
      <w:pPr>
        <w:pStyle w:val="Tijeloteksta"/>
      </w:pPr>
    </w:p>
    <w:p w14:paraId="67134D64" w14:textId="77777777" w:rsidR="005E4FC3" w:rsidRDefault="005E4FC3" w:rsidP="005E4FC3">
      <w:pPr>
        <w:pStyle w:val="Tijeloteksta"/>
        <w:jc w:val="center"/>
      </w:pPr>
      <w:r>
        <w:t>Članak 1.</w:t>
      </w:r>
    </w:p>
    <w:p w14:paraId="6A8CEF16" w14:textId="77777777" w:rsidR="005E4FC3" w:rsidRDefault="005E4FC3" w:rsidP="005E4FC3">
      <w:pPr>
        <w:pStyle w:val="Tijeloteksta"/>
        <w:jc w:val="center"/>
      </w:pPr>
    </w:p>
    <w:p w14:paraId="3BBCFF33" w14:textId="7B824441" w:rsidR="005E4FC3" w:rsidRDefault="005E4FC3" w:rsidP="005E4FC3">
      <w:pPr>
        <w:pStyle w:val="Tijeloteksta"/>
      </w:pPr>
      <w:r>
        <w:tab/>
        <w:t>U članak 6. st. 2. Odluke o kriterijima i načinu financiranja troškova prijevoza učenika srednjih škola Varaždinske županije („Službeni vjesnik Varaždinske županije“ broj 31/12 i 45/13) mijenja se i glasi:</w:t>
      </w:r>
    </w:p>
    <w:p w14:paraId="04EEBC59" w14:textId="2AEE1E1F" w:rsidR="005E4FC3" w:rsidRPr="00685E18" w:rsidRDefault="005E4FC3" w:rsidP="005E4FC3">
      <w:pPr>
        <w:pStyle w:val="Tijeloteksta"/>
        <w:rPr>
          <w:color w:val="FF0000"/>
        </w:rPr>
      </w:pPr>
      <w:r>
        <w:tab/>
        <w:t>„učenik mjesečno sufinancira troškove prijevoza autobusom u iznosu od 17,00 eura, a troškove prijevoza vlakom od 5,00 eura“.</w:t>
      </w:r>
    </w:p>
    <w:p w14:paraId="330710F6" w14:textId="77777777" w:rsidR="005E4FC3" w:rsidRDefault="005E4FC3" w:rsidP="005E4FC3"/>
    <w:p w14:paraId="3122809D" w14:textId="5DC1CF94" w:rsidR="005E4FC3" w:rsidRDefault="005E4FC3" w:rsidP="005E4FC3">
      <w:pPr>
        <w:jc w:val="center"/>
      </w:pPr>
      <w:r>
        <w:t>Članak 2.</w:t>
      </w:r>
    </w:p>
    <w:p w14:paraId="13ACD94F" w14:textId="77777777" w:rsidR="005E4FC3" w:rsidRDefault="005E4FC3" w:rsidP="005E4FC3"/>
    <w:p w14:paraId="6919701B" w14:textId="1B3AF5A4" w:rsidR="005E4FC3" w:rsidRDefault="005E4FC3" w:rsidP="005E4FC3">
      <w:pPr>
        <w:ind w:firstLine="708"/>
        <w:jc w:val="both"/>
      </w:pPr>
      <w:r>
        <w:t>Ova Odluka stupa na snagu osmoga dana od objave u „Službenom vjesniku Varaždinske županije“.</w:t>
      </w:r>
    </w:p>
    <w:p w14:paraId="0FEEB5CC" w14:textId="77777777" w:rsidR="005E4FC3" w:rsidRDefault="005E4FC3" w:rsidP="005E4FC3"/>
    <w:p w14:paraId="53C0FB7F" w14:textId="77777777" w:rsidR="005E4FC3" w:rsidRDefault="005E4FC3" w:rsidP="005E4FC3"/>
    <w:p w14:paraId="2D7D0D4E" w14:textId="77777777" w:rsidR="005E4FC3" w:rsidRDefault="005E4FC3" w:rsidP="005E4FC3"/>
    <w:p w14:paraId="4A8C8771" w14:textId="77777777" w:rsidR="00A53C0D" w:rsidRPr="00A53C0D" w:rsidRDefault="00A53C0D" w:rsidP="00A53C0D">
      <w:pPr>
        <w:ind w:firstLine="359"/>
        <w:jc w:val="both"/>
      </w:pPr>
    </w:p>
    <w:p w14:paraId="0C34D431" w14:textId="49E79ECD" w:rsidR="00A53C0D" w:rsidRPr="00A53C0D" w:rsidRDefault="00A53C0D" w:rsidP="00A53C0D">
      <w:pPr>
        <w:jc w:val="center"/>
      </w:pPr>
      <w:r w:rsidRPr="00A53C0D">
        <w:t>Članak 3.</w:t>
      </w:r>
    </w:p>
    <w:p w14:paraId="61BD22FB" w14:textId="77777777" w:rsidR="00A53C0D" w:rsidRPr="00A53C0D" w:rsidRDefault="00A53C0D" w:rsidP="00A53C0D">
      <w:pPr>
        <w:spacing w:after="200" w:line="276" w:lineRule="auto"/>
        <w:ind w:firstLine="708"/>
        <w:jc w:val="both"/>
        <w:rPr>
          <w:rFonts w:eastAsia="Calibri"/>
          <w:iCs/>
        </w:rPr>
      </w:pPr>
      <w:r w:rsidRPr="00A53C0D">
        <w:rPr>
          <w:rFonts w:eastAsia="Calibri"/>
          <w:iCs/>
        </w:rPr>
        <w:t>Sve ostale odredbe Odluke ostaju nepromijenjene.</w:t>
      </w:r>
    </w:p>
    <w:p w14:paraId="602125D6" w14:textId="77777777" w:rsidR="005E4FC3" w:rsidRDefault="005E4FC3" w:rsidP="005E4FC3"/>
    <w:p w14:paraId="7AF57609" w14:textId="77777777" w:rsidR="005E4FC3" w:rsidRDefault="005E4FC3" w:rsidP="005E4FC3"/>
    <w:p w14:paraId="35BE2018" w14:textId="77777777" w:rsidR="005E4FC3" w:rsidRDefault="005E4FC3" w:rsidP="005E4FC3"/>
    <w:p w14:paraId="59E2170D" w14:textId="019B2C7B" w:rsidR="005E4FC3" w:rsidRDefault="005E4FC3" w:rsidP="005E4FC3">
      <w:r>
        <w:tab/>
      </w:r>
      <w:r>
        <w:tab/>
      </w:r>
      <w:r>
        <w:tab/>
      </w:r>
      <w:r>
        <w:tab/>
      </w:r>
      <w:r>
        <w:tab/>
      </w:r>
      <w:r>
        <w:tab/>
      </w:r>
      <w:r>
        <w:tab/>
        <w:t>Predsjednik Županijske skupštine</w:t>
      </w:r>
    </w:p>
    <w:p w14:paraId="519B41DC" w14:textId="0EBFF4E8" w:rsidR="005E4FC3" w:rsidRPr="007A3AD7" w:rsidRDefault="005E4FC3" w:rsidP="005E4FC3">
      <w:r>
        <w:tab/>
      </w:r>
      <w:r>
        <w:tab/>
      </w:r>
      <w:r>
        <w:tab/>
      </w:r>
      <w:r>
        <w:tab/>
      </w:r>
      <w:r>
        <w:tab/>
      </w:r>
      <w:r>
        <w:tab/>
      </w:r>
      <w:r>
        <w:tab/>
        <w:t xml:space="preserve">          Krunoslav Lukačić</w:t>
      </w:r>
    </w:p>
    <w:p w14:paraId="4C3A8397" w14:textId="77777777" w:rsidR="005E4FC3" w:rsidRDefault="005E4FC3" w:rsidP="005E4FC3">
      <w:r>
        <w:br w:type="page"/>
      </w:r>
    </w:p>
    <w:p w14:paraId="4C9F70E9" w14:textId="77777777" w:rsidR="00A53C0D" w:rsidRDefault="00A53C0D" w:rsidP="00A53C0D">
      <w:pPr>
        <w:jc w:val="center"/>
        <w:rPr>
          <w:b/>
        </w:rPr>
      </w:pPr>
      <w:r w:rsidRPr="003A73E9">
        <w:rPr>
          <w:b/>
        </w:rPr>
        <w:lastRenderedPageBreak/>
        <w:t>OBRAZLOŽENJE</w:t>
      </w:r>
    </w:p>
    <w:p w14:paraId="1BBB7D54" w14:textId="77777777" w:rsidR="00A53C0D" w:rsidRDefault="00A53C0D" w:rsidP="00A53C0D">
      <w:pPr>
        <w:autoSpaceDE w:val="0"/>
        <w:autoSpaceDN w:val="0"/>
        <w:adjustRightInd w:val="0"/>
        <w:rPr>
          <w:lang w:eastAsia="hr-HR"/>
        </w:rPr>
      </w:pPr>
    </w:p>
    <w:p w14:paraId="614F7616" w14:textId="592DD2B5" w:rsidR="00A53C0D" w:rsidRPr="0092248A" w:rsidRDefault="00A53C0D" w:rsidP="00A53C0D">
      <w:pPr>
        <w:ind w:firstLine="708"/>
        <w:jc w:val="both"/>
      </w:pPr>
      <w:r>
        <w:tab/>
        <w:t xml:space="preserve">Vlada Republike Hrvatske od 2013. godine sufinancira </w:t>
      </w:r>
      <w:r w:rsidRPr="00B30400">
        <w:t>međumjesn</w:t>
      </w:r>
      <w:r>
        <w:t>i</w:t>
      </w:r>
      <w:r w:rsidRPr="00B30400">
        <w:t xml:space="preserve"> javnog prijevoza za redovite učenike srednjih škola u</w:t>
      </w:r>
      <w:r>
        <w:t xml:space="preserve"> razdoblju </w:t>
      </w:r>
      <w:r w:rsidRPr="00B30400">
        <w:t xml:space="preserve">Sukladno navedenoj Odluci jedinicama područne (regionalne) samouprave iz državnog proračuna osiguravaju se sredstva za prijevoz učenika koji pohađaju srednju školu na području županije prema kriteriju </w:t>
      </w:r>
      <w:r w:rsidRPr="0092248A">
        <w:t xml:space="preserve">75% iznosa cijene mjesečne i/ili jednosmjerne karte izdane učeniku koji ispunjava uvjete i kriterije </w:t>
      </w:r>
      <w:r>
        <w:t>iz njihove Odluke na sljedeći način:</w:t>
      </w:r>
    </w:p>
    <w:p w14:paraId="407215E4" w14:textId="44B73A41" w:rsidR="00A53C0D" w:rsidRDefault="00A53C0D" w:rsidP="00A53C0D">
      <w:pPr>
        <w:ind w:firstLine="708"/>
        <w:jc w:val="both"/>
      </w:pPr>
      <w:r>
        <w:t>u</w:t>
      </w:r>
      <w:r w:rsidRPr="0092248A">
        <w:t>koliko je cijena mjesečne ili pojedinačnih učeničkih karte veća od:</w:t>
      </w:r>
    </w:p>
    <w:p w14:paraId="73BE94E1" w14:textId="77777777" w:rsidR="00A53C0D" w:rsidRPr="000B1344" w:rsidRDefault="00A53C0D" w:rsidP="00A53C0D">
      <w:pPr>
        <w:ind w:firstLine="708"/>
        <w:jc w:val="both"/>
      </w:pPr>
      <w:r w:rsidRPr="000B1344">
        <w:t>– 87,46 eura za relaciju manju ili jednaku od 10 kilometara, sufinancira se 75 % od 87,46 eura</w:t>
      </w:r>
    </w:p>
    <w:p w14:paraId="71627FC2" w14:textId="77777777" w:rsidR="00A53C0D" w:rsidRPr="000B1344" w:rsidRDefault="00A53C0D" w:rsidP="00A53C0D">
      <w:pPr>
        <w:ind w:firstLine="708"/>
        <w:jc w:val="both"/>
      </w:pPr>
      <w:r w:rsidRPr="000B1344">
        <w:t>– 126,35 eura za relaciju veću od 10 kilometara, a manju ili jednaku od 20 kilometara, sufinancira se 75 % od 126,35 eura</w:t>
      </w:r>
    </w:p>
    <w:p w14:paraId="6ACC37C6" w14:textId="77777777" w:rsidR="00A53C0D" w:rsidRPr="000B1344" w:rsidRDefault="00A53C0D" w:rsidP="00A53C0D">
      <w:pPr>
        <w:ind w:firstLine="708"/>
        <w:jc w:val="both"/>
      </w:pPr>
      <w:r w:rsidRPr="000B1344">
        <w:t>– 155,42 eura za relaciju veću od 20 kilometara, a manju ili jednaku od 30 kilometara, sufinancira se 75 % od 155,42 eura</w:t>
      </w:r>
    </w:p>
    <w:p w14:paraId="3784A256" w14:textId="77777777" w:rsidR="00A53C0D" w:rsidRPr="000B1344" w:rsidRDefault="00A53C0D" w:rsidP="00A53C0D">
      <w:pPr>
        <w:ind w:firstLine="708"/>
        <w:jc w:val="both"/>
      </w:pPr>
      <w:r w:rsidRPr="000B1344">
        <w:t>– 184,62 eura za relaciju veću od 30 kilometara, a manju ili jednaku od 40 kilometara, sufinancira se 75 % od 184,62 eura</w:t>
      </w:r>
    </w:p>
    <w:p w14:paraId="76549D5F" w14:textId="77777777" w:rsidR="00A53C0D" w:rsidRPr="000B1344" w:rsidRDefault="00A53C0D" w:rsidP="00A53C0D">
      <w:pPr>
        <w:ind w:firstLine="708"/>
        <w:jc w:val="both"/>
      </w:pPr>
      <w:r w:rsidRPr="000B1344">
        <w:t>– 213,68 eura za relaciju veću od 40 kilometara, a manju ili jednaku od 50 kilometara, sufinancira se 75 % od 213,68 eura</w:t>
      </w:r>
    </w:p>
    <w:p w14:paraId="27264770" w14:textId="77777777" w:rsidR="00A53C0D" w:rsidRPr="000B1344" w:rsidRDefault="00A53C0D" w:rsidP="00A53C0D">
      <w:pPr>
        <w:ind w:firstLine="708"/>
        <w:jc w:val="both"/>
      </w:pPr>
      <w:r w:rsidRPr="000B1344">
        <w:t>– 252,57 eura za relaciju veću od 50 kilometara, sufinancira se 75 % od 252,57 eura.</w:t>
      </w:r>
    </w:p>
    <w:p w14:paraId="659DB57C" w14:textId="44429AD7" w:rsidR="00A53C0D" w:rsidRDefault="00A53C0D" w:rsidP="00A53C0D">
      <w:pPr>
        <w:spacing w:before="60" w:after="60"/>
        <w:jc w:val="both"/>
      </w:pPr>
      <w:r w:rsidRPr="00B30400">
        <w:tab/>
      </w:r>
    </w:p>
    <w:p w14:paraId="6E484F5A" w14:textId="41C3FB69" w:rsidR="00A53C0D" w:rsidRDefault="00A53C0D" w:rsidP="00A53C0D">
      <w:pPr>
        <w:autoSpaceDE w:val="0"/>
        <w:autoSpaceDN w:val="0"/>
        <w:adjustRightInd w:val="0"/>
        <w:jc w:val="both"/>
        <w:rPr>
          <w:lang w:eastAsia="hr-HR"/>
        </w:rPr>
      </w:pPr>
      <w:r>
        <w:tab/>
        <w:t xml:space="preserve">Člankom 6. Odluke o kriterijima i načinu financiranja troškova prijevoza učenika srednjih škola Varaždinske županije („Službeni vjesnik Varaždinske županije“ broj 31/12 i 45/13)  utvrđen je način financiranja troškova prijevoza na način da učenici sufinanciraju prijevoz autobusom s 100,00 kuna odnosno 13,27 eura, a prijevoz vlakom s 30,00 kuna odnosno 3,98 eura. </w:t>
      </w:r>
      <w:r>
        <w:rPr>
          <w:lang w:eastAsia="hr-HR"/>
        </w:rPr>
        <w:t>Kako je od utvrđivanja navedenog iznosa sufinanciranja učenika 2013. godine došlo porasta cijena prijevoza te općenito troškova poslovanja svih relevantnih subjekata koji provode navedenu Odluku, predlaže se minimalno povećanje učešća učenika odnosno roditelja/skrbnika</w:t>
      </w:r>
      <w:r w:rsidR="00EC1FB5">
        <w:rPr>
          <w:lang w:eastAsia="hr-HR"/>
        </w:rPr>
        <w:t>.</w:t>
      </w:r>
    </w:p>
    <w:p w14:paraId="671932D1" w14:textId="77777777" w:rsidR="00A53C0D" w:rsidRDefault="00A53C0D" w:rsidP="00A53C0D">
      <w:pPr>
        <w:autoSpaceDE w:val="0"/>
        <w:autoSpaceDN w:val="0"/>
        <w:adjustRightInd w:val="0"/>
        <w:ind w:firstLine="708"/>
        <w:jc w:val="both"/>
        <w:rPr>
          <w:lang w:eastAsia="hr-HR"/>
        </w:rPr>
      </w:pPr>
    </w:p>
    <w:p w14:paraId="4CBF7755" w14:textId="29884A51" w:rsidR="00A53C0D" w:rsidRDefault="00EC1FB5" w:rsidP="00A53C0D">
      <w:pPr>
        <w:autoSpaceDE w:val="0"/>
        <w:autoSpaceDN w:val="0"/>
        <w:adjustRightInd w:val="0"/>
        <w:ind w:firstLine="708"/>
        <w:jc w:val="both"/>
        <w:rPr>
          <w:lang w:eastAsia="hr-HR"/>
        </w:rPr>
      </w:pPr>
      <w:r>
        <w:rPr>
          <w:lang w:eastAsia="hr-HR"/>
        </w:rPr>
        <w:t>Obveze bi</w:t>
      </w:r>
      <w:r w:rsidR="00A53C0D">
        <w:rPr>
          <w:lang w:eastAsia="hr-HR"/>
        </w:rPr>
        <w:t xml:space="preserve"> bili oslobođeni učenici koji su </w:t>
      </w:r>
      <w:r w:rsidR="00A53C0D" w:rsidRPr="00897323">
        <w:rPr>
          <w:lang w:eastAsia="hr-HR"/>
        </w:rPr>
        <w:t>korisnici stalne pomoći i ostalih pomoć</w:t>
      </w:r>
      <w:r>
        <w:rPr>
          <w:lang w:eastAsia="hr-HR"/>
        </w:rPr>
        <w:t>i, a sve u skladu s Odlukom Vlade RH.</w:t>
      </w:r>
    </w:p>
    <w:p w14:paraId="6851D7EF" w14:textId="77777777" w:rsidR="00A53C0D" w:rsidRDefault="00A53C0D" w:rsidP="00A53C0D">
      <w:pPr>
        <w:autoSpaceDE w:val="0"/>
        <w:autoSpaceDN w:val="0"/>
        <w:adjustRightInd w:val="0"/>
        <w:jc w:val="both"/>
        <w:rPr>
          <w:lang w:eastAsia="hr-HR"/>
        </w:rPr>
      </w:pPr>
    </w:p>
    <w:p w14:paraId="55BF8A52" w14:textId="3E437043" w:rsidR="00A53C0D" w:rsidRPr="00E911FA" w:rsidRDefault="00A53C0D" w:rsidP="00EC1FB5">
      <w:pPr>
        <w:autoSpaceDE w:val="0"/>
        <w:autoSpaceDN w:val="0"/>
        <w:adjustRightInd w:val="0"/>
        <w:jc w:val="both"/>
      </w:pPr>
      <w:r>
        <w:rPr>
          <w:lang w:eastAsia="hr-HR"/>
        </w:rPr>
        <w:tab/>
      </w:r>
      <w:r>
        <w:tab/>
        <w:t xml:space="preserve">Slijedom navedenog predlažem Županijskoj skupštini donošenje Odluke o izmjenama </w:t>
      </w:r>
      <w:r w:rsidRPr="00E911FA">
        <w:t>Odluke o kriterijima i načinu financiranja troškova prijevoza učenika srednjih škola Varaždinske županije</w:t>
      </w:r>
      <w:r>
        <w:t xml:space="preserve"> u predloženom obliku.</w:t>
      </w:r>
    </w:p>
    <w:p w14:paraId="302A41BC" w14:textId="77777777" w:rsidR="00A53C0D" w:rsidRDefault="00A53C0D" w:rsidP="00A53C0D">
      <w:pPr>
        <w:autoSpaceDE w:val="0"/>
        <w:autoSpaceDN w:val="0"/>
        <w:adjustRightInd w:val="0"/>
        <w:jc w:val="both"/>
        <w:rPr>
          <w:lang w:eastAsia="hr-HR"/>
        </w:rPr>
      </w:pPr>
    </w:p>
    <w:p w14:paraId="602889E2" w14:textId="77777777" w:rsidR="00A53C0D" w:rsidRDefault="00A53C0D" w:rsidP="00A53C0D">
      <w:pPr>
        <w:autoSpaceDE w:val="0"/>
        <w:autoSpaceDN w:val="0"/>
        <w:adjustRightInd w:val="0"/>
        <w:ind w:firstLine="7088"/>
        <w:jc w:val="center"/>
        <w:rPr>
          <w:lang w:eastAsia="hr-HR"/>
        </w:rPr>
      </w:pPr>
      <w:r>
        <w:rPr>
          <w:lang w:eastAsia="hr-HR"/>
        </w:rPr>
        <w:t>ŽUPAN</w:t>
      </w:r>
    </w:p>
    <w:p w14:paraId="0E3E92F9" w14:textId="330CE7EC" w:rsidR="00A53C0D" w:rsidRPr="00E911FA" w:rsidRDefault="00883B4A" w:rsidP="00A53C0D">
      <w:pPr>
        <w:autoSpaceDE w:val="0"/>
        <w:autoSpaceDN w:val="0"/>
        <w:adjustRightInd w:val="0"/>
        <w:ind w:firstLine="7088"/>
        <w:jc w:val="center"/>
        <w:rPr>
          <w:lang w:eastAsia="hr-HR"/>
        </w:rPr>
      </w:pPr>
      <w:r>
        <w:rPr>
          <w:lang w:eastAsia="hr-HR"/>
        </w:rPr>
        <w:t>Anđelko Stričak</w:t>
      </w:r>
    </w:p>
    <w:p w14:paraId="11991534" w14:textId="77777777" w:rsidR="00A53C0D" w:rsidRDefault="00A53C0D" w:rsidP="00A53C0D">
      <w:pPr>
        <w:autoSpaceDE w:val="0"/>
        <w:autoSpaceDN w:val="0"/>
        <w:adjustRightInd w:val="0"/>
        <w:jc w:val="both"/>
        <w:rPr>
          <w:lang w:eastAsia="hr-HR"/>
        </w:rPr>
      </w:pPr>
    </w:p>
    <w:p w14:paraId="46269492" w14:textId="77777777" w:rsidR="00C8514E" w:rsidRDefault="00C8514E"/>
    <w:sectPr w:rsidR="00C8514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52A1E" w14:textId="77777777" w:rsidR="00EA45DD" w:rsidRDefault="00EA45DD" w:rsidP="002A4F14">
      <w:r>
        <w:separator/>
      </w:r>
    </w:p>
  </w:endnote>
  <w:endnote w:type="continuationSeparator" w:id="0">
    <w:p w14:paraId="7065C9B6" w14:textId="77777777" w:rsidR="00EA45DD" w:rsidRDefault="00EA45DD" w:rsidP="002A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7E46" w14:textId="77777777" w:rsidR="002A4F14" w:rsidRDefault="002A4F1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FE5B" w14:textId="77777777" w:rsidR="002A4F14" w:rsidRDefault="002A4F1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8F50" w14:textId="77777777" w:rsidR="002A4F14" w:rsidRDefault="002A4F1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67A8" w14:textId="77777777" w:rsidR="00EA45DD" w:rsidRDefault="00EA45DD" w:rsidP="002A4F14">
      <w:r>
        <w:separator/>
      </w:r>
    </w:p>
  </w:footnote>
  <w:footnote w:type="continuationSeparator" w:id="0">
    <w:p w14:paraId="0A9BC53D" w14:textId="77777777" w:rsidR="00EA45DD" w:rsidRDefault="00EA45DD" w:rsidP="002A4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DA3D4" w14:textId="77777777" w:rsidR="002A4F14" w:rsidRDefault="002A4F1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982C" w14:textId="7C7DFEDE" w:rsidR="002A4F14" w:rsidRDefault="002A4F14" w:rsidP="002A4F14">
    <w:pPr>
      <w:pStyle w:val="Zaglavlje"/>
      <w:jc w:val="right"/>
    </w:pPr>
    <w:r>
      <w:t>Nacrt</w:t>
    </w:r>
  </w:p>
  <w:p w14:paraId="407D2375" w14:textId="77777777" w:rsidR="002A4F14" w:rsidRDefault="002A4F14">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9FFE" w14:textId="77777777" w:rsidR="002A4F14" w:rsidRDefault="002A4F1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51DFF"/>
    <w:multiLevelType w:val="hybridMultilevel"/>
    <w:tmpl w:val="E0FE0B06"/>
    <w:lvl w:ilvl="0" w:tplc="DA78B2D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12221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C3"/>
    <w:rsid w:val="002A4F14"/>
    <w:rsid w:val="003034A9"/>
    <w:rsid w:val="00511B24"/>
    <w:rsid w:val="005D0CEC"/>
    <w:rsid w:val="005E4FC3"/>
    <w:rsid w:val="00697CA5"/>
    <w:rsid w:val="00883B4A"/>
    <w:rsid w:val="009054E8"/>
    <w:rsid w:val="00A53C0D"/>
    <w:rsid w:val="00A84A6B"/>
    <w:rsid w:val="00C8514E"/>
    <w:rsid w:val="00EA45DD"/>
    <w:rsid w:val="00EC1F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675B"/>
  <w15:chartTrackingRefBased/>
  <w15:docId w15:val="{8237546E-E1AF-490B-BFF2-97EE2ED0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C3"/>
    <w:pPr>
      <w:spacing w:after="0" w:line="240" w:lineRule="auto"/>
    </w:pPr>
    <w:rPr>
      <w:rFonts w:ascii="Times New Roman" w:eastAsia="Times New Roman" w:hAnsi="Times New Roman" w:cs="Times New Roman"/>
      <w:kern w:val="0"/>
      <w14:ligatures w14:val="none"/>
    </w:rPr>
  </w:style>
  <w:style w:type="paragraph" w:styleId="Naslov1">
    <w:name w:val="heading 1"/>
    <w:basedOn w:val="Normal"/>
    <w:next w:val="Normal"/>
    <w:link w:val="Naslov1Char"/>
    <w:uiPriority w:val="9"/>
    <w:qFormat/>
    <w:rsid w:val="005E4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E4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E4FC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E4FC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E4FC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E4FC3"/>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E4FC3"/>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E4FC3"/>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E4FC3"/>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E4FC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E4FC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E4FC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E4FC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E4FC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E4FC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E4FC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E4FC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E4FC3"/>
    <w:rPr>
      <w:rFonts w:eastAsiaTheme="majorEastAsia" w:cstheme="majorBidi"/>
      <w:color w:val="272727" w:themeColor="text1" w:themeTint="D8"/>
    </w:rPr>
  </w:style>
  <w:style w:type="paragraph" w:styleId="Naslov">
    <w:name w:val="Title"/>
    <w:basedOn w:val="Normal"/>
    <w:next w:val="Normal"/>
    <w:link w:val="NaslovChar"/>
    <w:uiPriority w:val="10"/>
    <w:qFormat/>
    <w:rsid w:val="005E4FC3"/>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E4FC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E4FC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E4F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E4FC3"/>
    <w:pPr>
      <w:spacing w:before="160"/>
      <w:jc w:val="center"/>
    </w:pPr>
    <w:rPr>
      <w:i/>
      <w:iCs/>
      <w:color w:val="404040" w:themeColor="text1" w:themeTint="BF"/>
    </w:rPr>
  </w:style>
  <w:style w:type="character" w:customStyle="1" w:styleId="CitatChar">
    <w:name w:val="Citat Char"/>
    <w:basedOn w:val="Zadanifontodlomka"/>
    <w:link w:val="Citat"/>
    <w:uiPriority w:val="29"/>
    <w:rsid w:val="005E4FC3"/>
    <w:rPr>
      <w:i/>
      <w:iCs/>
      <w:color w:val="404040" w:themeColor="text1" w:themeTint="BF"/>
    </w:rPr>
  </w:style>
  <w:style w:type="paragraph" w:styleId="Odlomakpopisa">
    <w:name w:val="List Paragraph"/>
    <w:basedOn w:val="Normal"/>
    <w:uiPriority w:val="34"/>
    <w:qFormat/>
    <w:rsid w:val="005E4FC3"/>
    <w:pPr>
      <w:ind w:left="720"/>
      <w:contextualSpacing/>
    </w:pPr>
  </w:style>
  <w:style w:type="character" w:styleId="Jakoisticanje">
    <w:name w:val="Intense Emphasis"/>
    <w:basedOn w:val="Zadanifontodlomka"/>
    <w:uiPriority w:val="21"/>
    <w:qFormat/>
    <w:rsid w:val="005E4FC3"/>
    <w:rPr>
      <w:i/>
      <w:iCs/>
      <w:color w:val="0F4761" w:themeColor="accent1" w:themeShade="BF"/>
    </w:rPr>
  </w:style>
  <w:style w:type="paragraph" w:styleId="Naglaencitat">
    <w:name w:val="Intense Quote"/>
    <w:basedOn w:val="Normal"/>
    <w:next w:val="Normal"/>
    <w:link w:val="NaglaencitatChar"/>
    <w:uiPriority w:val="30"/>
    <w:qFormat/>
    <w:rsid w:val="005E4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E4FC3"/>
    <w:rPr>
      <w:i/>
      <w:iCs/>
      <w:color w:val="0F4761" w:themeColor="accent1" w:themeShade="BF"/>
    </w:rPr>
  </w:style>
  <w:style w:type="character" w:styleId="Istaknutareferenca">
    <w:name w:val="Intense Reference"/>
    <w:basedOn w:val="Zadanifontodlomka"/>
    <w:uiPriority w:val="32"/>
    <w:qFormat/>
    <w:rsid w:val="005E4FC3"/>
    <w:rPr>
      <w:b/>
      <w:bCs/>
      <w:smallCaps/>
      <w:color w:val="0F4761" w:themeColor="accent1" w:themeShade="BF"/>
      <w:spacing w:val="5"/>
    </w:rPr>
  </w:style>
  <w:style w:type="paragraph" w:styleId="Tijeloteksta">
    <w:name w:val="Body Text"/>
    <w:basedOn w:val="Normal"/>
    <w:link w:val="TijelotekstaChar"/>
    <w:rsid w:val="005E4FC3"/>
    <w:pPr>
      <w:jc w:val="both"/>
    </w:pPr>
    <w:rPr>
      <w:lang w:eastAsia="hr-HR"/>
    </w:rPr>
  </w:style>
  <w:style w:type="character" w:customStyle="1" w:styleId="TijelotekstaChar">
    <w:name w:val="Tijelo teksta Char"/>
    <w:basedOn w:val="Zadanifontodlomka"/>
    <w:link w:val="Tijeloteksta"/>
    <w:rsid w:val="005E4FC3"/>
    <w:rPr>
      <w:rFonts w:ascii="Times New Roman" w:eastAsia="Times New Roman" w:hAnsi="Times New Roman" w:cs="Times New Roman"/>
      <w:kern w:val="0"/>
      <w:lang w:eastAsia="hr-HR"/>
      <w14:ligatures w14:val="none"/>
    </w:rPr>
  </w:style>
  <w:style w:type="paragraph" w:customStyle="1" w:styleId="t-9-8">
    <w:name w:val="t-9-8"/>
    <w:basedOn w:val="Normal"/>
    <w:rsid w:val="00A53C0D"/>
    <w:pPr>
      <w:spacing w:before="100" w:beforeAutospacing="1" w:after="100" w:afterAutospacing="1"/>
    </w:pPr>
    <w:rPr>
      <w:lang w:eastAsia="hr-HR"/>
    </w:rPr>
  </w:style>
  <w:style w:type="table" w:styleId="Reetkatablice">
    <w:name w:val="Table Grid"/>
    <w:basedOn w:val="Obinatablica"/>
    <w:uiPriority w:val="59"/>
    <w:rsid w:val="00A53C0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A4F14"/>
    <w:pPr>
      <w:tabs>
        <w:tab w:val="center" w:pos="4536"/>
        <w:tab w:val="right" w:pos="9072"/>
      </w:tabs>
    </w:pPr>
  </w:style>
  <w:style w:type="character" w:customStyle="1" w:styleId="ZaglavljeChar">
    <w:name w:val="Zaglavlje Char"/>
    <w:basedOn w:val="Zadanifontodlomka"/>
    <w:link w:val="Zaglavlje"/>
    <w:uiPriority w:val="99"/>
    <w:rsid w:val="002A4F14"/>
    <w:rPr>
      <w:rFonts w:ascii="Times New Roman" w:eastAsia="Times New Roman" w:hAnsi="Times New Roman" w:cs="Times New Roman"/>
      <w:kern w:val="0"/>
      <w14:ligatures w14:val="none"/>
    </w:rPr>
  </w:style>
  <w:style w:type="paragraph" w:styleId="Podnoje">
    <w:name w:val="footer"/>
    <w:basedOn w:val="Normal"/>
    <w:link w:val="PodnojeChar"/>
    <w:uiPriority w:val="99"/>
    <w:unhideWhenUsed/>
    <w:rsid w:val="002A4F14"/>
    <w:pPr>
      <w:tabs>
        <w:tab w:val="center" w:pos="4536"/>
        <w:tab w:val="right" w:pos="9072"/>
      </w:tabs>
    </w:pPr>
  </w:style>
  <w:style w:type="character" w:customStyle="1" w:styleId="PodnojeChar">
    <w:name w:val="Podnožje Char"/>
    <w:basedOn w:val="Zadanifontodlomka"/>
    <w:link w:val="Podnoje"/>
    <w:uiPriority w:val="99"/>
    <w:rsid w:val="002A4F1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525</Words>
  <Characters>2994</Characters>
  <Application>Microsoft Office Word</Application>
  <DocSecurity>0</DocSecurity>
  <Lines>24</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Cesar</dc:creator>
  <cp:keywords/>
  <dc:description/>
  <cp:lastModifiedBy>Aleksandra Cesar</cp:lastModifiedBy>
  <cp:revision>6</cp:revision>
  <dcterms:created xsi:type="dcterms:W3CDTF">2025-09-18T09:56:00Z</dcterms:created>
  <dcterms:modified xsi:type="dcterms:W3CDTF">2025-09-24T06:35:00Z</dcterms:modified>
</cp:coreProperties>
</file>