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F575" w14:textId="6E25D46F" w:rsidR="00B204F3" w:rsidRPr="00B204F3" w:rsidRDefault="00B204F3" w:rsidP="00E97F6E">
      <w:pPr>
        <w:spacing w:after="0" w:line="240" w:lineRule="auto"/>
        <w:mirrorIndents/>
        <w:jc w:val="center"/>
        <w:rPr>
          <w:rFonts w:asciiTheme="minorHAnsi" w:eastAsia="Times New Roman" w:hAnsiTheme="minorHAnsi" w:cstheme="minorHAnsi"/>
          <w:bCs/>
          <w:i/>
          <w:kern w:val="0"/>
          <w:sz w:val="26"/>
          <w:szCs w:val="26"/>
          <w:lang w:eastAsia="hr-HR"/>
        </w:rPr>
      </w:pPr>
      <w:r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ab/>
      </w:r>
      <w:r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ab/>
      </w:r>
      <w:r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ab/>
      </w:r>
      <w:r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ab/>
      </w:r>
      <w:r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ab/>
      </w:r>
      <w:r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ab/>
      </w:r>
      <w:r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ab/>
      </w:r>
      <w:r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ab/>
      </w:r>
      <w:r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ab/>
      </w:r>
      <w:r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ab/>
      </w:r>
      <w:r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ab/>
      </w:r>
    </w:p>
    <w:p w14:paraId="74A624F3" w14:textId="15E16C2F" w:rsidR="00403E59" w:rsidRPr="00E31133" w:rsidRDefault="00E44402" w:rsidP="00E97F6E">
      <w:pPr>
        <w:spacing w:after="0" w:line="240" w:lineRule="auto"/>
        <w:mirrorIndents/>
        <w:jc w:val="center"/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</w:pPr>
      <w:r w:rsidRPr="00E31133"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 xml:space="preserve">PROJEKTNI ZADATAK </w:t>
      </w:r>
      <w:bookmarkStart w:id="0" w:name="_Hlk144818417"/>
      <w:r w:rsidRPr="00E31133">
        <w:rPr>
          <w:rFonts w:asciiTheme="minorHAnsi" w:eastAsia="Times New Roman" w:hAnsiTheme="minorHAnsi" w:cstheme="minorHAnsi"/>
          <w:bCs/>
          <w:iCs/>
          <w:kern w:val="0"/>
          <w:sz w:val="26"/>
          <w:szCs w:val="26"/>
          <w:lang w:eastAsia="hr-HR"/>
        </w:rPr>
        <w:t>ZA IZRADU STUDIJE</w:t>
      </w:r>
    </w:p>
    <w:p w14:paraId="6D5F0038" w14:textId="77777777" w:rsidR="00403E59" w:rsidRPr="00E31133" w:rsidRDefault="00403E59" w:rsidP="00E97F6E">
      <w:pPr>
        <w:spacing w:after="0" w:line="240" w:lineRule="auto"/>
        <w:mirrorIndents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hr-HR"/>
        </w:rPr>
      </w:pPr>
    </w:p>
    <w:p w14:paraId="216A3FC7" w14:textId="4FF354EC" w:rsidR="00403E59" w:rsidRPr="00E31133" w:rsidRDefault="00065D8C" w:rsidP="00E97F6E">
      <w:pPr>
        <w:spacing w:after="0" w:line="240" w:lineRule="auto"/>
        <w:mirrorIndents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hr-HR"/>
        </w:rPr>
      </w:pPr>
      <w:bookmarkStart w:id="1" w:name="_Hlk144877526"/>
      <w:bookmarkStart w:id="2" w:name="_Hlk144884724"/>
      <w:bookmarkStart w:id="3" w:name="_Hlk144876544"/>
      <w:r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hr-HR"/>
        </w:rPr>
        <w:t>KLASIFIKACIJA</w:t>
      </w:r>
      <w:r w:rsidR="0009550D" w:rsidRPr="00E31133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hr-HR"/>
        </w:rPr>
        <w:t xml:space="preserve"> I ODREĐIVANJE PLANSKIH KATEGORIJA POLJOPRIVREDNOG TLA </w:t>
      </w:r>
      <w:bookmarkEnd w:id="1"/>
      <w:r w:rsidR="0009550D" w:rsidRPr="00E31133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hr-HR"/>
        </w:rPr>
        <w:t>NA PODRUČJU VARAŽDINSKE ŽUPANIJE</w:t>
      </w:r>
      <w:bookmarkEnd w:id="0"/>
    </w:p>
    <w:bookmarkEnd w:id="2"/>
    <w:p w14:paraId="041D7FDA" w14:textId="77777777" w:rsidR="00403E59" w:rsidRPr="00E31133" w:rsidRDefault="00403E59" w:rsidP="00E97F6E">
      <w:pPr>
        <w:spacing w:after="0" w:line="240" w:lineRule="auto"/>
        <w:mirrorIndents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hr-HR"/>
        </w:rPr>
      </w:pPr>
    </w:p>
    <w:bookmarkEnd w:id="3"/>
    <w:p w14:paraId="7ABE7767" w14:textId="77777777" w:rsidR="00403E59" w:rsidRPr="00E31133" w:rsidRDefault="00403E59" w:rsidP="00E97F6E">
      <w:pPr>
        <w:spacing w:after="0" w:line="240" w:lineRule="auto"/>
        <w:mirrorIndents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hr-HR"/>
        </w:rPr>
      </w:pPr>
    </w:p>
    <w:p w14:paraId="77F7A6DF" w14:textId="77777777" w:rsidR="00403E59" w:rsidRPr="00E31133" w:rsidRDefault="00403E59" w:rsidP="00E97F6E">
      <w:pPr>
        <w:spacing w:after="0" w:line="240" w:lineRule="auto"/>
        <w:mirrorIndents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hr-HR"/>
        </w:rPr>
      </w:pPr>
    </w:p>
    <w:p w14:paraId="72C9ADF9" w14:textId="77777777" w:rsidR="00403E59" w:rsidRPr="00E31133" w:rsidRDefault="0009550D" w:rsidP="00E97F6E">
      <w:pPr>
        <w:pStyle w:val="Naslov1"/>
        <w:numPr>
          <w:ilvl w:val="0"/>
          <w:numId w:val="1"/>
        </w:numPr>
        <w:spacing w:before="0" w:line="240" w:lineRule="auto"/>
        <w:mirrorIndents/>
        <w:rPr>
          <w:rFonts w:asciiTheme="minorHAnsi" w:hAnsiTheme="minorHAnsi" w:cstheme="minorHAnsi"/>
          <w:b/>
          <w:bCs/>
          <w:color w:val="auto"/>
          <w:sz w:val="26"/>
          <w:szCs w:val="26"/>
          <w:lang w:eastAsia="hr-HR"/>
        </w:rPr>
      </w:pPr>
      <w:r w:rsidRPr="00E31133">
        <w:rPr>
          <w:rFonts w:asciiTheme="minorHAnsi" w:hAnsiTheme="minorHAnsi" w:cstheme="minorHAnsi"/>
          <w:b/>
          <w:bCs/>
          <w:color w:val="auto"/>
          <w:sz w:val="26"/>
          <w:szCs w:val="26"/>
          <w:lang w:eastAsia="hr-HR"/>
        </w:rPr>
        <w:t>UVOD</w:t>
      </w:r>
    </w:p>
    <w:p w14:paraId="3E241820" w14:textId="77777777" w:rsidR="00402C1D" w:rsidRPr="00E31133" w:rsidRDefault="00402C1D" w:rsidP="00E97F6E">
      <w:pPr>
        <w:spacing w:after="0" w:line="240" w:lineRule="auto"/>
        <w:mirrorIndents/>
        <w:rPr>
          <w:rFonts w:asciiTheme="minorHAnsi" w:hAnsiTheme="minorHAnsi" w:cstheme="minorHAnsi"/>
          <w:sz w:val="26"/>
          <w:szCs w:val="26"/>
          <w:lang w:eastAsia="hr-HR"/>
        </w:rPr>
      </w:pPr>
    </w:p>
    <w:p w14:paraId="43375F9A" w14:textId="77777777" w:rsidR="00A53CAB" w:rsidRPr="00A53CAB" w:rsidRDefault="00A53CAB" w:rsidP="00A53CAB">
      <w:pPr>
        <w:spacing w:after="120" w:line="240" w:lineRule="auto"/>
        <w:ind w:firstLine="709"/>
        <w:mirrorIndents/>
        <w:jc w:val="both"/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</w:pPr>
      <w:r w:rsidRPr="00A53CAB"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  <w:t>Područje poljoprivrede</w:t>
      </w:r>
    </w:p>
    <w:p w14:paraId="09BE6868" w14:textId="1E7E43A0" w:rsidR="00E44402" w:rsidRPr="00E31133" w:rsidRDefault="00687A7A" w:rsidP="00E97F6E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Poljoprivredno zemljište je dobro od interesa za Republiku Hrvatsku i ima njezinu osobitu zaštitu. Poljoprivrednim </w:t>
      </w:r>
      <w:r w:rsidRPr="000A5DE9">
        <w:rPr>
          <w:rFonts w:asciiTheme="minorHAnsi" w:hAnsiTheme="minorHAnsi" w:cstheme="minorHAnsi"/>
          <w:sz w:val="26"/>
          <w:szCs w:val="26"/>
        </w:rPr>
        <w:t xml:space="preserve">zemljištem u smislu Zakona o poljoprivrednom zemljištu </w:t>
      </w:r>
      <w:r w:rsidR="000A5DE9" w:rsidRPr="000A5DE9">
        <w:rPr>
          <w:rFonts w:asciiTheme="minorHAnsi" w:hAnsiTheme="minorHAnsi" w:cstheme="minorHAnsi"/>
          <w:sz w:val="26"/>
          <w:szCs w:val="26"/>
        </w:rPr>
        <w:t>(„Narodne novine“ broj</w:t>
      </w:r>
      <w:r w:rsidR="000A5DE9">
        <w:rPr>
          <w:rFonts w:asciiTheme="minorHAnsi" w:hAnsiTheme="minorHAnsi" w:cstheme="minorHAnsi"/>
          <w:sz w:val="26"/>
          <w:szCs w:val="26"/>
        </w:rPr>
        <w:t xml:space="preserve"> </w:t>
      </w:r>
      <w:r w:rsidR="000A5DE9" w:rsidRPr="000A5DE9">
        <w:rPr>
          <w:rFonts w:asciiTheme="minorHAnsi" w:hAnsiTheme="minorHAnsi" w:cstheme="minorHAnsi"/>
          <w:sz w:val="26"/>
          <w:szCs w:val="26"/>
        </w:rPr>
        <w:t xml:space="preserve">20/18, 115/18, 98/19, 57/22) </w:t>
      </w:r>
      <w:r w:rsidRPr="000A5DE9">
        <w:rPr>
          <w:rFonts w:asciiTheme="minorHAnsi" w:hAnsiTheme="minorHAnsi" w:cstheme="minorHAnsi"/>
          <w:sz w:val="26"/>
          <w:szCs w:val="26"/>
        </w:rPr>
        <w:t>smatraju se poljoprivredne površine</w:t>
      </w:r>
      <w:r w:rsidR="000A5DE9" w:rsidRPr="000A5DE9">
        <w:rPr>
          <w:rFonts w:asciiTheme="minorHAnsi" w:hAnsiTheme="minorHAnsi" w:cstheme="minorHAnsi"/>
          <w:sz w:val="26"/>
          <w:szCs w:val="26"/>
        </w:rPr>
        <w:t xml:space="preserve"> koje su po načinu uporabe u katastru opisane kao</w:t>
      </w:r>
      <w:r w:rsidRPr="000A5DE9">
        <w:rPr>
          <w:rFonts w:asciiTheme="minorHAnsi" w:hAnsiTheme="minorHAnsi" w:cstheme="minorHAnsi"/>
          <w:sz w:val="26"/>
          <w:szCs w:val="26"/>
        </w:rPr>
        <w:t xml:space="preserve">: oranice, vrtovi, livade, pašnjaci, voćnjaci, maslinici, vinogradi, ribnjaci, trstici i močvare kao i drugo zemljište koje se može privesti </w:t>
      </w:r>
      <w:r w:rsidRPr="00E31133">
        <w:rPr>
          <w:rFonts w:asciiTheme="minorHAnsi" w:hAnsiTheme="minorHAnsi" w:cstheme="minorHAnsi"/>
          <w:sz w:val="26"/>
          <w:szCs w:val="26"/>
        </w:rPr>
        <w:t xml:space="preserve">poljoprivrednoj proizvodnji. Osnove za određivanje poljoprivrednog zemljišta u županiji temelje se na nekoliko čimbenika. </w:t>
      </w:r>
    </w:p>
    <w:p w14:paraId="68B81D05" w14:textId="77777777" w:rsidR="00687A7A" w:rsidRPr="00E31133" w:rsidRDefault="00687A7A" w:rsidP="00E97F6E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Prema Strategiji poljoprivrede do 2030. godine, vizija razvoja poljoprivrede je proizvodnja veće količine visoko kvalitetne hrane po konkurentnim cijenama, održivo upravljanje prirodnim resursima uz povećanje otpornosti na klimatske promjene i doprinos poboljšanju kvalitete života i povećanju zapošljavanja u ruralnim područjima. O</w:t>
      </w:r>
      <w:r w:rsidR="00E44402" w:rsidRPr="00E31133">
        <w:rPr>
          <w:rFonts w:asciiTheme="minorHAnsi" w:hAnsiTheme="minorHAnsi" w:cstheme="minorHAnsi"/>
          <w:sz w:val="26"/>
          <w:szCs w:val="26"/>
        </w:rPr>
        <w:t xml:space="preserve">stvarenje ove </w:t>
      </w:r>
      <w:r w:rsidRPr="00E31133">
        <w:rPr>
          <w:rFonts w:asciiTheme="minorHAnsi" w:hAnsiTheme="minorHAnsi" w:cstheme="minorHAnsi"/>
          <w:sz w:val="26"/>
          <w:szCs w:val="26"/>
        </w:rPr>
        <w:t>vizij</w:t>
      </w:r>
      <w:r w:rsidR="00E44402" w:rsidRPr="00E31133">
        <w:rPr>
          <w:rFonts w:asciiTheme="minorHAnsi" w:hAnsiTheme="minorHAnsi" w:cstheme="minorHAnsi"/>
          <w:sz w:val="26"/>
          <w:szCs w:val="26"/>
        </w:rPr>
        <w:t>e</w:t>
      </w:r>
      <w:r w:rsidR="0009550D" w:rsidRPr="00E31133">
        <w:rPr>
          <w:rFonts w:asciiTheme="minorHAnsi" w:hAnsiTheme="minorHAnsi" w:cstheme="minorHAnsi"/>
          <w:sz w:val="26"/>
          <w:szCs w:val="26"/>
        </w:rPr>
        <w:t xml:space="preserve"> predviđa se kroz slijedeće</w:t>
      </w:r>
      <w:r w:rsidRPr="00E31133">
        <w:rPr>
          <w:rFonts w:asciiTheme="minorHAnsi" w:hAnsiTheme="minorHAnsi" w:cstheme="minorHAnsi"/>
          <w:sz w:val="26"/>
          <w:szCs w:val="26"/>
        </w:rPr>
        <w:t xml:space="preserve"> stratešk</w:t>
      </w:r>
      <w:r w:rsidR="0009550D" w:rsidRPr="00E31133">
        <w:rPr>
          <w:rFonts w:asciiTheme="minorHAnsi" w:hAnsiTheme="minorHAnsi" w:cstheme="minorHAnsi"/>
          <w:sz w:val="26"/>
          <w:szCs w:val="26"/>
        </w:rPr>
        <w:t>e ciljeve</w:t>
      </w:r>
      <w:r w:rsidRPr="00E31133">
        <w:rPr>
          <w:rFonts w:asciiTheme="minorHAnsi" w:hAnsiTheme="minorHAnsi" w:cstheme="minorHAnsi"/>
          <w:sz w:val="26"/>
          <w:szCs w:val="26"/>
        </w:rPr>
        <w:t>:</w:t>
      </w:r>
    </w:p>
    <w:p w14:paraId="7A3E2E57" w14:textId="3519A3A7" w:rsidR="00687A7A" w:rsidRPr="00E31133" w:rsidRDefault="00687A7A" w:rsidP="00E97F6E">
      <w:pPr>
        <w:pStyle w:val="Odlomakpopisa"/>
        <w:numPr>
          <w:ilvl w:val="0"/>
          <w:numId w:val="17"/>
        </w:numPr>
        <w:spacing w:after="0" w:line="240" w:lineRule="auto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povećanje produktivnosti i konkurentnosti poljoprivredno-prehrambenog sektora</w:t>
      </w:r>
      <w:r w:rsidR="000A5DE9">
        <w:rPr>
          <w:rFonts w:asciiTheme="minorHAnsi" w:hAnsiTheme="minorHAnsi" w:cstheme="minorHAnsi"/>
          <w:sz w:val="26"/>
          <w:szCs w:val="26"/>
        </w:rPr>
        <w:t>,</w:t>
      </w:r>
      <w:r w:rsidRPr="00E3113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E84C487" w14:textId="516155FF" w:rsidR="00687A7A" w:rsidRPr="00E31133" w:rsidRDefault="00687A7A" w:rsidP="00E97F6E">
      <w:pPr>
        <w:pStyle w:val="Odlomakpopisa"/>
        <w:numPr>
          <w:ilvl w:val="0"/>
          <w:numId w:val="17"/>
        </w:numPr>
        <w:spacing w:after="0" w:line="240" w:lineRule="auto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 jačanje održivosti i otpornosti poljoprivredne proizvodnje na klimatske promjene</w:t>
      </w:r>
      <w:r w:rsidR="000A5DE9">
        <w:rPr>
          <w:rFonts w:asciiTheme="minorHAnsi" w:hAnsiTheme="minorHAnsi" w:cstheme="minorHAnsi"/>
          <w:sz w:val="26"/>
          <w:szCs w:val="26"/>
        </w:rPr>
        <w:t>,</w:t>
      </w:r>
      <w:r w:rsidRPr="00E3113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067451E1" w14:textId="3B7B1B0A" w:rsidR="00687A7A" w:rsidRPr="00E31133" w:rsidRDefault="00687A7A" w:rsidP="00E97F6E">
      <w:pPr>
        <w:pStyle w:val="Odlomakpopisa"/>
        <w:numPr>
          <w:ilvl w:val="0"/>
          <w:numId w:val="17"/>
        </w:numPr>
        <w:spacing w:after="0" w:line="240" w:lineRule="auto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obnova ruralnog gospodarstva i unaprjeđenje uvjeta života u ruralnim područjima</w:t>
      </w:r>
      <w:r w:rsidR="000A5DE9">
        <w:rPr>
          <w:rFonts w:asciiTheme="minorHAnsi" w:hAnsiTheme="minorHAnsi" w:cstheme="minorHAnsi"/>
          <w:sz w:val="26"/>
          <w:szCs w:val="26"/>
        </w:rPr>
        <w:t>,</w:t>
      </w:r>
      <w:r w:rsidRPr="00E3113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775C841" w14:textId="77777777" w:rsidR="00687A7A" w:rsidRDefault="00687A7A" w:rsidP="00E97F6E">
      <w:pPr>
        <w:pStyle w:val="Odlomakpopisa"/>
        <w:numPr>
          <w:ilvl w:val="0"/>
          <w:numId w:val="17"/>
        </w:numPr>
        <w:spacing w:after="0" w:line="240" w:lineRule="auto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 poticanje inovacija u poljoprivredno-prehrambenom sektoru.</w:t>
      </w:r>
    </w:p>
    <w:p w14:paraId="3C904333" w14:textId="77777777" w:rsidR="00DC4FC1" w:rsidRPr="00E31133" w:rsidRDefault="00DC4FC1" w:rsidP="00E97F6E">
      <w:pPr>
        <w:pStyle w:val="Odlomakpopisa"/>
        <w:spacing w:after="0" w:line="240" w:lineRule="auto"/>
        <w:mirrorIndents/>
        <w:jc w:val="both"/>
        <w:rPr>
          <w:rFonts w:asciiTheme="minorHAnsi" w:hAnsiTheme="minorHAnsi" w:cstheme="minorHAnsi"/>
          <w:sz w:val="26"/>
          <w:szCs w:val="26"/>
        </w:rPr>
      </w:pPr>
    </w:p>
    <w:p w14:paraId="056ED05A" w14:textId="77777777" w:rsidR="00687A7A" w:rsidRPr="00E31133" w:rsidRDefault="00687A7A" w:rsidP="00E97F6E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Zakon o poljoprivrednom zemljištu uređuje održavanje i zaštitu poljoprivrednog zemljišta, korištenje poljoprivrednog zemljišta, promjene namjene poljoprivrednog zemljišta i naknadu, raspolaganje poljoprivrednim zemljištem u vlasništvu Republike Hrvatske i Zemljišni fond. </w:t>
      </w:r>
    </w:p>
    <w:p w14:paraId="073BB17D" w14:textId="77777777" w:rsidR="0009550D" w:rsidRPr="00E31133" w:rsidRDefault="0009550D" w:rsidP="00E97F6E">
      <w:pPr>
        <w:spacing w:after="0" w:line="240" w:lineRule="auto"/>
        <w:ind w:firstLine="708"/>
        <w:mirrorIndents/>
        <w:jc w:val="both"/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</w:pPr>
    </w:p>
    <w:p w14:paraId="1814C302" w14:textId="61E69488" w:rsidR="0009550D" w:rsidRPr="00C62BA7" w:rsidRDefault="0009550D" w:rsidP="00C604FB">
      <w:pPr>
        <w:tabs>
          <w:tab w:val="left" w:pos="9072"/>
        </w:tabs>
        <w:spacing w:after="0" w:line="24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Pravilno upravljanje poljoprivrednim zemljištem je od izuzetne važnosti kako bi se iskoristili njegovi potencijali, uz odgovarajuću zaštitu od mogućih onečišćenja ili oštećenja, te neodgovarajućih</w:t>
      </w:r>
      <w:r w:rsidR="000E7650" w:rsidRPr="00E31133">
        <w:rPr>
          <w:rFonts w:asciiTheme="minorHAnsi" w:hAnsiTheme="minorHAnsi" w:cstheme="minorHAnsi"/>
          <w:sz w:val="26"/>
          <w:szCs w:val="26"/>
        </w:rPr>
        <w:t xml:space="preserve"> </w:t>
      </w:r>
      <w:r w:rsidRPr="00E31133">
        <w:rPr>
          <w:rFonts w:asciiTheme="minorHAnsi" w:hAnsiTheme="minorHAnsi" w:cstheme="minorHAnsi"/>
          <w:sz w:val="26"/>
          <w:szCs w:val="26"/>
        </w:rPr>
        <w:t>ne-poljoprivrednih namjena</w:t>
      </w:r>
      <w:r w:rsidR="000E7650" w:rsidRPr="00E31133">
        <w:rPr>
          <w:rFonts w:asciiTheme="minorHAnsi" w:hAnsiTheme="minorHAnsi" w:cstheme="minorHAnsi"/>
          <w:sz w:val="26"/>
          <w:szCs w:val="26"/>
        </w:rPr>
        <w:t xml:space="preserve"> na najvrjednijim poljoprivrednim zemljištima</w:t>
      </w:r>
      <w:r w:rsidRPr="00E31133">
        <w:rPr>
          <w:rFonts w:asciiTheme="minorHAnsi" w:hAnsiTheme="minorHAnsi" w:cstheme="minorHAnsi"/>
          <w:sz w:val="26"/>
          <w:szCs w:val="26"/>
        </w:rPr>
        <w:t xml:space="preserve">. Neadekvatno upravljanje poljoprivrednim zemljištem </w:t>
      </w:r>
      <w:r w:rsidR="00CD7C93" w:rsidRPr="00E31133">
        <w:rPr>
          <w:rFonts w:asciiTheme="minorHAnsi" w:hAnsiTheme="minorHAnsi" w:cstheme="minorHAnsi"/>
          <w:sz w:val="26"/>
          <w:szCs w:val="26"/>
        </w:rPr>
        <w:t xml:space="preserve">te </w:t>
      </w:r>
      <w:r w:rsidR="00CD7C93" w:rsidRPr="00C62BA7">
        <w:rPr>
          <w:rFonts w:asciiTheme="minorHAnsi" w:hAnsiTheme="minorHAnsi" w:cstheme="minorHAnsi"/>
          <w:sz w:val="26"/>
          <w:szCs w:val="26"/>
        </w:rPr>
        <w:t xml:space="preserve">stvaranje </w:t>
      </w:r>
      <w:r w:rsidRPr="00C62BA7">
        <w:rPr>
          <w:rFonts w:asciiTheme="minorHAnsi" w:hAnsiTheme="minorHAnsi" w:cstheme="minorHAnsi"/>
          <w:sz w:val="26"/>
          <w:szCs w:val="26"/>
        </w:rPr>
        <w:t>neobrađen</w:t>
      </w:r>
      <w:r w:rsidR="00CD7C93" w:rsidRPr="00C62BA7">
        <w:rPr>
          <w:rFonts w:asciiTheme="minorHAnsi" w:hAnsiTheme="minorHAnsi" w:cstheme="minorHAnsi"/>
          <w:sz w:val="26"/>
          <w:szCs w:val="26"/>
        </w:rPr>
        <w:t>ih</w:t>
      </w:r>
      <w:r w:rsidRPr="00C62BA7">
        <w:rPr>
          <w:rFonts w:asciiTheme="minorHAnsi" w:hAnsiTheme="minorHAnsi" w:cstheme="minorHAnsi"/>
          <w:sz w:val="26"/>
          <w:szCs w:val="26"/>
        </w:rPr>
        <w:t xml:space="preserve"> i zapušten</w:t>
      </w:r>
      <w:r w:rsidR="00CD7C93" w:rsidRPr="00C62BA7">
        <w:rPr>
          <w:rFonts w:asciiTheme="minorHAnsi" w:hAnsiTheme="minorHAnsi" w:cstheme="minorHAnsi"/>
          <w:sz w:val="26"/>
          <w:szCs w:val="26"/>
        </w:rPr>
        <w:t>ih poljoprivrednih</w:t>
      </w:r>
      <w:r w:rsidRPr="00C62BA7">
        <w:rPr>
          <w:rFonts w:asciiTheme="minorHAnsi" w:hAnsiTheme="minorHAnsi" w:cstheme="minorHAnsi"/>
          <w:sz w:val="26"/>
          <w:szCs w:val="26"/>
        </w:rPr>
        <w:t xml:space="preserve"> površin</w:t>
      </w:r>
      <w:r w:rsidR="00CD7C93" w:rsidRPr="00C62BA7">
        <w:rPr>
          <w:rFonts w:asciiTheme="minorHAnsi" w:hAnsiTheme="minorHAnsi" w:cstheme="minorHAnsi"/>
          <w:sz w:val="26"/>
          <w:szCs w:val="26"/>
        </w:rPr>
        <w:t>a</w:t>
      </w:r>
      <w:r w:rsidRPr="00C62BA7">
        <w:rPr>
          <w:rFonts w:asciiTheme="minorHAnsi" w:hAnsiTheme="minorHAnsi" w:cstheme="minorHAnsi"/>
          <w:sz w:val="26"/>
          <w:szCs w:val="26"/>
        </w:rPr>
        <w:t xml:space="preserve"> može imati niz negativnih posljedica kao što su erozije tla, smanjenje plodnosti tla, </w:t>
      </w:r>
      <w:r w:rsidR="00CD7C93" w:rsidRPr="00C62BA7">
        <w:rPr>
          <w:rFonts w:asciiTheme="minorHAnsi" w:hAnsiTheme="minorHAnsi" w:cstheme="minorHAnsi"/>
          <w:sz w:val="26"/>
          <w:szCs w:val="26"/>
        </w:rPr>
        <w:t xml:space="preserve">odnosno dovesti </w:t>
      </w:r>
      <w:r w:rsidR="00CD7C93" w:rsidRPr="00C62BA7">
        <w:rPr>
          <w:rFonts w:asciiTheme="minorHAnsi" w:hAnsiTheme="minorHAnsi" w:cstheme="minorHAnsi"/>
          <w:sz w:val="26"/>
          <w:szCs w:val="26"/>
        </w:rPr>
        <w:lastRenderedPageBreak/>
        <w:t xml:space="preserve">do neodrživog korištenja ovog resursa, te slijedom toga </w:t>
      </w:r>
      <w:r w:rsidRPr="00C62BA7">
        <w:rPr>
          <w:rFonts w:asciiTheme="minorHAnsi" w:hAnsiTheme="minorHAnsi" w:cstheme="minorHAnsi"/>
          <w:sz w:val="26"/>
          <w:szCs w:val="26"/>
        </w:rPr>
        <w:t>smanjenj</w:t>
      </w:r>
      <w:r w:rsidR="00CD7C93" w:rsidRPr="00C62BA7">
        <w:rPr>
          <w:rFonts w:asciiTheme="minorHAnsi" w:hAnsiTheme="minorHAnsi" w:cstheme="minorHAnsi"/>
          <w:sz w:val="26"/>
          <w:szCs w:val="26"/>
        </w:rPr>
        <w:t>a</w:t>
      </w:r>
      <w:r w:rsidRPr="00C62BA7">
        <w:rPr>
          <w:rFonts w:asciiTheme="minorHAnsi" w:hAnsiTheme="minorHAnsi" w:cstheme="minorHAnsi"/>
          <w:sz w:val="26"/>
          <w:szCs w:val="26"/>
        </w:rPr>
        <w:t xml:space="preserve"> proizvodnje hrane i sirovina za industriju</w:t>
      </w:r>
      <w:r w:rsidR="00CD7C93" w:rsidRPr="00C62BA7">
        <w:rPr>
          <w:rFonts w:asciiTheme="minorHAnsi" w:hAnsiTheme="minorHAnsi" w:cstheme="minorHAnsi"/>
          <w:sz w:val="26"/>
          <w:szCs w:val="26"/>
        </w:rPr>
        <w:t xml:space="preserve">, </w:t>
      </w:r>
      <w:r w:rsidRPr="00C62BA7">
        <w:rPr>
          <w:rFonts w:asciiTheme="minorHAnsi" w:hAnsiTheme="minorHAnsi" w:cstheme="minorHAnsi"/>
          <w:sz w:val="26"/>
          <w:szCs w:val="26"/>
        </w:rPr>
        <w:t>smanjenja konkurentnosti poljoprivrede i gubitka radnih mjesta u ruralnim područjima. Stoga je važno odgovorno upravljati poljoprivrednim zemljištem kako bi se osigurala održiva proizvodnja hrane i sirovina, te zaštitio okoliš i ruralna područja.</w:t>
      </w:r>
    </w:p>
    <w:p w14:paraId="6F89D8D9" w14:textId="77777777" w:rsidR="00CD7C93" w:rsidRPr="00C62BA7" w:rsidRDefault="00CD7C93" w:rsidP="00A77DDE">
      <w:pPr>
        <w:tabs>
          <w:tab w:val="left" w:pos="9072"/>
        </w:tabs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</w:pP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Poljoprivredne površine na području Varaždinske županije predstavljaju prirodni resurs od strateške važnosti za daljnji gospodarski razvitak ovog područja, no planiranje  održivog razvoja poljoprivrede i racionalnog i realnog korištenja zemljišnih resursa potrebno je temeljiti na odgovarajućim stručno znanstvenim podlogama.</w:t>
      </w:r>
    </w:p>
    <w:p w14:paraId="1650F4B8" w14:textId="64A3101F" w:rsidR="0009550D" w:rsidRPr="00C62BA7" w:rsidRDefault="00257384" w:rsidP="00A77DDE">
      <w:pPr>
        <w:tabs>
          <w:tab w:val="left" w:pos="9072"/>
        </w:tabs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Za</w:t>
      </w:r>
      <w:r w:rsidR="00CD7C93" w:rsidRPr="00C62BA7">
        <w:rPr>
          <w:rFonts w:asciiTheme="minorHAnsi" w:hAnsiTheme="minorHAnsi" w:cstheme="minorHAnsi"/>
          <w:sz w:val="26"/>
          <w:szCs w:val="26"/>
        </w:rPr>
        <w:t xml:space="preserve"> područje </w:t>
      </w:r>
      <w:r w:rsidR="0009550D" w:rsidRPr="00C62BA7">
        <w:rPr>
          <w:rFonts w:asciiTheme="minorHAnsi" w:hAnsiTheme="minorHAnsi" w:cstheme="minorHAnsi"/>
          <w:sz w:val="26"/>
          <w:szCs w:val="26"/>
        </w:rPr>
        <w:t>Varaždinsk</w:t>
      </w:r>
      <w:r w:rsidR="00CD7C93" w:rsidRPr="00C62BA7">
        <w:rPr>
          <w:rFonts w:asciiTheme="minorHAnsi" w:hAnsiTheme="minorHAnsi" w:cstheme="minorHAnsi"/>
          <w:sz w:val="26"/>
          <w:szCs w:val="26"/>
        </w:rPr>
        <w:t>e</w:t>
      </w:r>
      <w:r w:rsidR="0009550D" w:rsidRPr="00C62BA7">
        <w:rPr>
          <w:rFonts w:asciiTheme="minorHAnsi" w:hAnsiTheme="minorHAnsi" w:cstheme="minorHAnsi"/>
          <w:sz w:val="26"/>
          <w:szCs w:val="26"/>
        </w:rPr>
        <w:t xml:space="preserve"> županij</w:t>
      </w:r>
      <w:r w:rsidR="00CD7C93" w:rsidRPr="00C62BA7">
        <w:rPr>
          <w:rFonts w:asciiTheme="minorHAnsi" w:hAnsiTheme="minorHAnsi" w:cstheme="minorHAnsi"/>
          <w:sz w:val="26"/>
          <w:szCs w:val="26"/>
        </w:rPr>
        <w:t>e</w:t>
      </w:r>
      <w:r w:rsidR="0009550D" w:rsidRPr="00C62BA7">
        <w:rPr>
          <w:rFonts w:asciiTheme="minorHAnsi" w:hAnsiTheme="minorHAnsi" w:cstheme="minorHAnsi"/>
          <w:sz w:val="26"/>
          <w:szCs w:val="26"/>
        </w:rPr>
        <w:t xml:space="preserve"> nedostaju ažur</w:t>
      </w:r>
      <w:r w:rsidR="00CD7C93" w:rsidRPr="00C62BA7">
        <w:rPr>
          <w:rFonts w:asciiTheme="minorHAnsi" w:hAnsiTheme="minorHAnsi" w:cstheme="minorHAnsi"/>
          <w:sz w:val="26"/>
          <w:szCs w:val="26"/>
        </w:rPr>
        <w:t>ne</w:t>
      </w:r>
      <w:r w:rsidR="0009550D" w:rsidRPr="00C62BA7">
        <w:rPr>
          <w:rFonts w:asciiTheme="minorHAnsi" w:hAnsiTheme="minorHAnsi" w:cstheme="minorHAnsi"/>
          <w:sz w:val="26"/>
          <w:szCs w:val="26"/>
        </w:rPr>
        <w:t xml:space="preserve"> informacije</w:t>
      </w:r>
      <w:r>
        <w:rPr>
          <w:rFonts w:asciiTheme="minorHAnsi" w:hAnsiTheme="minorHAnsi" w:cstheme="minorHAnsi"/>
          <w:sz w:val="26"/>
          <w:szCs w:val="26"/>
        </w:rPr>
        <w:t xml:space="preserve"> i</w:t>
      </w:r>
      <w:r w:rsidR="0009550D" w:rsidRPr="00C62BA7">
        <w:rPr>
          <w:rFonts w:asciiTheme="minorHAnsi" w:hAnsiTheme="minorHAnsi" w:cstheme="minorHAnsi"/>
          <w:sz w:val="26"/>
          <w:szCs w:val="26"/>
        </w:rPr>
        <w:t xml:space="preserve"> o onečišćenju poljoprivrednih površina prema novijim znanstvenim istraživanjima, te podaci o agroekološkim karakteristikama </w:t>
      </w:r>
      <w:r w:rsidR="00CD7C93" w:rsidRPr="00C62BA7">
        <w:rPr>
          <w:rFonts w:asciiTheme="minorHAnsi" w:hAnsiTheme="minorHAnsi" w:cstheme="minorHAnsi"/>
          <w:sz w:val="26"/>
          <w:szCs w:val="26"/>
        </w:rPr>
        <w:t>poljoprivrednog zemljišta u pojedinim dijelovima Ž</w:t>
      </w:r>
      <w:r w:rsidR="0009550D" w:rsidRPr="00C62BA7">
        <w:rPr>
          <w:rFonts w:asciiTheme="minorHAnsi" w:hAnsiTheme="minorHAnsi" w:cstheme="minorHAnsi"/>
          <w:sz w:val="26"/>
          <w:szCs w:val="26"/>
        </w:rPr>
        <w:t xml:space="preserve">upanije, što uključuje i ocjene prikladnosti tla za različite grane poljoprivredne proizvodnje, </w:t>
      </w:r>
      <w:r w:rsidR="00413DD4" w:rsidRPr="00C62BA7">
        <w:rPr>
          <w:rFonts w:asciiTheme="minorHAnsi" w:hAnsiTheme="minorHAnsi" w:cstheme="minorHAnsi"/>
          <w:sz w:val="26"/>
          <w:szCs w:val="26"/>
        </w:rPr>
        <w:t>a što je</w:t>
      </w:r>
      <w:r w:rsidR="0009550D" w:rsidRPr="00C62BA7">
        <w:rPr>
          <w:rFonts w:asciiTheme="minorHAnsi" w:hAnsiTheme="minorHAnsi" w:cstheme="minorHAnsi"/>
          <w:sz w:val="26"/>
          <w:szCs w:val="26"/>
        </w:rPr>
        <w:t xml:space="preserve"> od ključne važnosti za razvoj održive i produktivne poljoprivrede u Županiji. </w:t>
      </w:r>
    </w:p>
    <w:p w14:paraId="542D4DF5" w14:textId="77777777" w:rsidR="00885F3C" w:rsidRPr="00A77DDE" w:rsidRDefault="0009550D" w:rsidP="00A77DDE">
      <w:pPr>
        <w:tabs>
          <w:tab w:val="left" w:pos="9072"/>
        </w:tabs>
        <w:spacing w:after="0" w:line="24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C62BA7">
        <w:rPr>
          <w:rFonts w:asciiTheme="minorHAnsi" w:hAnsiTheme="minorHAnsi" w:cstheme="minorHAnsi"/>
          <w:sz w:val="26"/>
          <w:szCs w:val="26"/>
        </w:rPr>
        <w:t>Onečišćenje okoliša, osobito u urbanim i industrijskim sred</w:t>
      </w:r>
      <w:r w:rsidRPr="00E31133">
        <w:rPr>
          <w:rFonts w:asciiTheme="minorHAnsi" w:hAnsiTheme="minorHAnsi" w:cstheme="minorHAnsi"/>
          <w:sz w:val="26"/>
          <w:szCs w:val="26"/>
        </w:rPr>
        <w:t xml:space="preserve">inama na području Varaždinske županije, predstavlja prijetnju tlu </w:t>
      </w:r>
      <w:r w:rsidRPr="00885F3C">
        <w:rPr>
          <w:rFonts w:asciiTheme="minorHAnsi" w:hAnsiTheme="minorHAnsi" w:cstheme="minorHAnsi"/>
          <w:sz w:val="26"/>
          <w:szCs w:val="26"/>
        </w:rPr>
        <w:t xml:space="preserve">kao osnovnom prirodnom resursu i </w:t>
      </w:r>
      <w:r w:rsidRPr="00A77DDE">
        <w:rPr>
          <w:rFonts w:asciiTheme="minorHAnsi" w:hAnsiTheme="minorHAnsi" w:cstheme="minorHAnsi"/>
          <w:sz w:val="26"/>
          <w:szCs w:val="26"/>
        </w:rPr>
        <w:t>njegovom očuvanju za buduće generacije</w:t>
      </w:r>
      <w:r w:rsidR="00413DD4" w:rsidRPr="00A77DDE">
        <w:rPr>
          <w:rFonts w:asciiTheme="minorHAnsi" w:hAnsiTheme="minorHAnsi" w:cstheme="minorHAnsi"/>
          <w:sz w:val="26"/>
          <w:szCs w:val="26"/>
        </w:rPr>
        <w:t>, a</w:t>
      </w:r>
      <w:r w:rsidRPr="00A77DDE">
        <w:rPr>
          <w:rFonts w:asciiTheme="minorHAnsi" w:hAnsiTheme="minorHAnsi" w:cstheme="minorHAnsi"/>
          <w:sz w:val="26"/>
          <w:szCs w:val="26"/>
        </w:rPr>
        <w:t xml:space="preserve"> nedostatak informacija o prikladnosti poljoprivrednog zemljišta ima implikacije za razvoj agrarne politike i usmjeravanje sredstava za poticanje obiteljskih poljoprivrednih gospodarstava. </w:t>
      </w:r>
    </w:p>
    <w:p w14:paraId="648CAA2B" w14:textId="373CFB6B" w:rsidR="00885F3C" w:rsidRDefault="00885F3C" w:rsidP="00A77DDE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A77DDE">
        <w:rPr>
          <w:rFonts w:asciiTheme="minorHAnsi" w:hAnsiTheme="minorHAnsi" w:cstheme="minorHAnsi"/>
          <w:sz w:val="26"/>
          <w:szCs w:val="26"/>
        </w:rPr>
        <w:t>Uvođenje mjera poljoprivredne politike, kako ih definira Zakon o poljoprivredi (usklađeno s postavkama Strateškog plana Zajedničke poljoprivredne politike Republike Hrvatske za razdoblje 2023. – 2027) uključuje prilagođenu raspodjelu poticaja s naglaskom na ekološku proizvodnju. Ključni aspekt ovog pristupa jest precizna alokacija sredstava, temeljena na poštivanju specifičnosti svakog pojedinog područja, uzimajući u obzir i raznolike sposobnosti tih područja u ispunjavanju zahtjeva različitih poljoprivrednih kultura koje pretendiraju na poticaje. Bez adekvatnih podataka o svakom području, ovaj proces može biti potencijalno neefikasan u postizanju optimalnih rezultata.</w:t>
      </w:r>
    </w:p>
    <w:p w14:paraId="480832A1" w14:textId="77777777" w:rsidR="00A77DDE" w:rsidRPr="00A77DDE" w:rsidRDefault="00A77DDE" w:rsidP="00A77DDE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16AA936E" w14:textId="77777777" w:rsidR="00A53CAB" w:rsidRPr="00A53CAB" w:rsidRDefault="00A53CAB" w:rsidP="00C604FB">
      <w:pPr>
        <w:tabs>
          <w:tab w:val="left" w:pos="9072"/>
        </w:tabs>
        <w:spacing w:after="120" w:line="240" w:lineRule="auto"/>
        <w:ind w:firstLine="709"/>
        <w:jc w:val="both"/>
        <w:rPr>
          <w:rFonts w:asciiTheme="minorHAnsi" w:eastAsia="Times New Roman" w:hAnsiTheme="minorHAnsi" w:cstheme="minorHAnsi"/>
          <w:b/>
          <w:bCs/>
          <w:i/>
          <w:iCs/>
          <w:kern w:val="0"/>
          <w:sz w:val="26"/>
          <w:szCs w:val="26"/>
          <w:u w:val="single"/>
          <w:lang w:eastAsia="hr-HR"/>
        </w:rPr>
      </w:pPr>
      <w:r w:rsidRPr="00A53CAB">
        <w:rPr>
          <w:rFonts w:asciiTheme="minorHAnsi" w:eastAsia="Times New Roman" w:hAnsiTheme="minorHAnsi" w:cstheme="minorHAnsi"/>
          <w:b/>
          <w:bCs/>
          <w:i/>
          <w:iCs/>
          <w:kern w:val="0"/>
          <w:sz w:val="26"/>
          <w:szCs w:val="26"/>
          <w:u w:val="single"/>
          <w:lang w:eastAsia="hr-HR"/>
        </w:rPr>
        <w:t xml:space="preserve">Područje prostornog uređenja </w:t>
      </w:r>
    </w:p>
    <w:p w14:paraId="17C56E46" w14:textId="23A4D54E" w:rsidR="006341CC" w:rsidRPr="00E31133" w:rsidRDefault="00E7410F" w:rsidP="00C604FB">
      <w:pPr>
        <w:tabs>
          <w:tab w:val="left" w:pos="9072"/>
        </w:tabs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Zakonom o prostornom uređenju </w:t>
      </w:r>
      <w:r w:rsidR="000A5DE9" w:rsidRPr="000A5DE9">
        <w:rPr>
          <w:rFonts w:asciiTheme="minorHAnsi" w:hAnsiTheme="minorHAnsi" w:cstheme="minorHAnsi"/>
          <w:sz w:val="26"/>
          <w:szCs w:val="26"/>
        </w:rPr>
        <w:t>(„Narodne novine“</w:t>
      </w:r>
      <w:r w:rsidR="000A5DE9">
        <w:rPr>
          <w:rFonts w:asciiTheme="minorHAnsi" w:hAnsiTheme="minorHAnsi" w:cstheme="minorHAnsi"/>
          <w:sz w:val="26"/>
          <w:szCs w:val="26"/>
        </w:rPr>
        <w:t xml:space="preserve"> </w:t>
      </w:r>
      <w:r w:rsidR="000A5DE9" w:rsidRPr="000A5DE9">
        <w:rPr>
          <w:rFonts w:asciiTheme="minorHAnsi" w:hAnsiTheme="minorHAnsi" w:cstheme="minorHAnsi"/>
          <w:sz w:val="26"/>
          <w:szCs w:val="26"/>
        </w:rPr>
        <w:t>br</w:t>
      </w:r>
      <w:r w:rsidR="000A5DE9">
        <w:rPr>
          <w:rFonts w:asciiTheme="minorHAnsi" w:hAnsiTheme="minorHAnsi" w:cstheme="minorHAnsi"/>
          <w:sz w:val="26"/>
          <w:szCs w:val="26"/>
        </w:rPr>
        <w:t>oj</w:t>
      </w:r>
      <w:r w:rsidR="000A5DE9" w:rsidRPr="000A5DE9">
        <w:rPr>
          <w:rFonts w:asciiTheme="minorHAnsi" w:hAnsiTheme="minorHAnsi" w:cstheme="minorHAnsi"/>
          <w:sz w:val="26"/>
          <w:szCs w:val="26"/>
        </w:rPr>
        <w:t xml:space="preserve"> </w:t>
      </w:r>
      <w:r w:rsidR="000A5DE9">
        <w:rPr>
          <w:rFonts w:asciiTheme="minorHAnsi" w:hAnsiTheme="minorHAnsi" w:cstheme="minorHAnsi"/>
          <w:sz w:val="26"/>
          <w:szCs w:val="26"/>
        </w:rPr>
        <w:t xml:space="preserve">153/13, </w:t>
      </w:r>
      <w:hyperlink r:id="rId8" w:tgtFrame="_blank" w:history="1">
        <w:r w:rsidR="000A5DE9" w:rsidRPr="002B3BF0">
          <w:rPr>
            <w:sz w:val="26"/>
            <w:szCs w:val="26"/>
          </w:rPr>
          <w:t>65/17</w:t>
        </w:r>
      </w:hyperlink>
      <w:r w:rsidR="000A5DE9" w:rsidRPr="002B3BF0">
        <w:rPr>
          <w:sz w:val="26"/>
          <w:szCs w:val="26"/>
        </w:rPr>
        <w:t>, </w:t>
      </w:r>
      <w:hyperlink r:id="rId9" w:tgtFrame="_blank" w:history="1">
        <w:r w:rsidR="000A5DE9" w:rsidRPr="002B3BF0">
          <w:rPr>
            <w:sz w:val="26"/>
            <w:szCs w:val="26"/>
          </w:rPr>
          <w:t>114/18</w:t>
        </w:r>
      </w:hyperlink>
      <w:r w:rsidR="000A5DE9" w:rsidRPr="002B3BF0">
        <w:rPr>
          <w:sz w:val="26"/>
          <w:szCs w:val="26"/>
        </w:rPr>
        <w:t>, </w:t>
      </w:r>
      <w:hyperlink r:id="rId10" w:history="1">
        <w:r w:rsidR="000A5DE9" w:rsidRPr="002B3BF0">
          <w:rPr>
            <w:sz w:val="26"/>
            <w:szCs w:val="26"/>
          </w:rPr>
          <w:t>39/19</w:t>
        </w:r>
      </w:hyperlink>
      <w:r w:rsidR="000A5DE9" w:rsidRPr="002B3BF0">
        <w:rPr>
          <w:sz w:val="26"/>
          <w:szCs w:val="26"/>
        </w:rPr>
        <w:t>, </w:t>
      </w:r>
      <w:hyperlink r:id="rId11" w:history="1">
        <w:r w:rsidR="000A5DE9" w:rsidRPr="002B3BF0">
          <w:rPr>
            <w:sz w:val="26"/>
            <w:szCs w:val="26"/>
          </w:rPr>
          <w:t>98/19</w:t>
        </w:r>
      </w:hyperlink>
      <w:r w:rsidR="000A5DE9" w:rsidRPr="002B3BF0">
        <w:rPr>
          <w:sz w:val="26"/>
          <w:szCs w:val="26"/>
        </w:rPr>
        <w:t>, </w:t>
      </w:r>
      <w:hyperlink r:id="rId12" w:tgtFrame="_blank" w:history="1">
        <w:r w:rsidR="000A5DE9" w:rsidRPr="002B3BF0">
          <w:rPr>
            <w:sz w:val="26"/>
            <w:szCs w:val="26"/>
          </w:rPr>
          <w:t>67/23</w:t>
        </w:r>
      </w:hyperlink>
      <w:r w:rsidR="000A5DE9" w:rsidRPr="002B3BF0">
        <w:rPr>
          <w:sz w:val="26"/>
          <w:szCs w:val="26"/>
        </w:rPr>
        <w:t xml:space="preserve">) </w:t>
      </w:r>
      <w:r w:rsidRPr="000A5DE9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se uređuje </w:t>
      </w:r>
      <w:r w:rsidRPr="000A5DE9">
        <w:rPr>
          <w:rFonts w:asciiTheme="minorHAnsi" w:eastAsia="Times New Roman" w:hAnsiTheme="minorHAnsi" w:cstheme="minorHAnsi"/>
          <w:sz w:val="26"/>
          <w:szCs w:val="26"/>
        </w:rPr>
        <w:t>sustav prostornog uređenja, kojim se osiguravaju uvjeti za korištenje (gospodarenje), zaštitu i upravljanje prostorom Republike Hrvatske (u daljnjem tekstu: Država)</w:t>
      </w:r>
      <w:r w:rsidRPr="000A5DE9">
        <w:rPr>
          <w:rFonts w:asciiTheme="minorHAnsi" w:hAnsiTheme="minorHAnsi" w:cstheme="minorHAnsi"/>
          <w:sz w:val="26"/>
          <w:szCs w:val="26"/>
        </w:rPr>
        <w:t xml:space="preserve"> </w:t>
      </w:r>
      <w:r w:rsidRPr="000A5DE9">
        <w:rPr>
          <w:rFonts w:asciiTheme="minorHAnsi" w:eastAsia="Times New Roman" w:hAnsiTheme="minorHAnsi" w:cstheme="minorHAnsi"/>
          <w:sz w:val="26"/>
          <w:szCs w:val="26"/>
        </w:rPr>
        <w:t xml:space="preserve">kao osobito </w:t>
      </w:r>
      <w:r w:rsidRPr="00C62BA7">
        <w:rPr>
          <w:rFonts w:asciiTheme="minorHAnsi" w:eastAsia="Times New Roman" w:hAnsiTheme="minorHAnsi" w:cstheme="minorHAnsi"/>
          <w:sz w:val="26"/>
          <w:szCs w:val="26"/>
        </w:rPr>
        <w:t>vrijednim i</w:t>
      </w:r>
      <w:r w:rsidRPr="00E31133">
        <w:rPr>
          <w:rFonts w:asciiTheme="minorHAnsi" w:eastAsia="Times New Roman" w:hAnsiTheme="minorHAnsi" w:cstheme="minorHAnsi"/>
          <w:sz w:val="26"/>
          <w:szCs w:val="26"/>
        </w:rPr>
        <w:t xml:space="preserve"> ograničenim nacionalnim dobrom, te se time ostvaruju pretpostavke za društveni i gospodarski razvoj, zaštitu okoliša i prirode, vrsnoću gradnje i racionalno korištenje prirodnih i kulturnih dobara. </w:t>
      </w:r>
    </w:p>
    <w:p w14:paraId="0C242017" w14:textId="1D1C4AE1" w:rsidR="006341CC" w:rsidRPr="00E31133" w:rsidRDefault="006341CC" w:rsidP="00C604FB">
      <w:pPr>
        <w:tabs>
          <w:tab w:val="left" w:pos="9072"/>
        </w:tabs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</w:pPr>
      <w:r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Prostor, kao vrijedan i ograničen, često i neobnovljiv resurs, dijeli veći broj korisnika, te se sustavom prostornog uređenja, odnosno planiranja</w:t>
      </w:r>
      <w:r w:rsidR="003249C1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,</w:t>
      </w:r>
      <w:r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određuje njegovo racionalno i optimalno korištenje i očuvanje kapaciteta prostora. Prostornim planiranjem utvrđuju se površine potrebne za formiranj</w:t>
      </w:r>
      <w:r w:rsidR="003249C1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e </w:t>
      </w:r>
      <w:r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i uređenj</w:t>
      </w:r>
      <w:r w:rsidR="003249C1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e </w:t>
      </w:r>
      <w:r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naselja, gospodarskih i društvenih sadržaja, mrežu infrastrukturnih sustava (prometa, </w:t>
      </w:r>
      <w:r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lastRenderedPageBreak/>
        <w:t>energetike, vodnog gospodarstva), te zaštitu prostora - okoliša, prirodnih, krajobraznih, kulturnih i drugih vrijednosti, u uvjetima prirodnih i drugih prostornih ograničenja, a sve u cilju ravnomjernog prostornog razvoja usklađenog s gospodarskim, društvenim i okolišnim polazištima.</w:t>
      </w:r>
    </w:p>
    <w:p w14:paraId="60EFCFB8" w14:textId="208327F6" w:rsidR="00E7410F" w:rsidRPr="00E31133" w:rsidRDefault="006341CC" w:rsidP="00C604FB">
      <w:pPr>
        <w:tabs>
          <w:tab w:val="left" w:pos="9072"/>
        </w:tabs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6"/>
          <w:szCs w:val="26"/>
        </w:rPr>
      </w:pPr>
      <w:r w:rsidRPr="00E31133">
        <w:rPr>
          <w:rFonts w:asciiTheme="minorHAnsi" w:eastAsia="Times New Roman" w:hAnsiTheme="minorHAnsi" w:cstheme="minorHAnsi"/>
          <w:sz w:val="26"/>
          <w:szCs w:val="26"/>
        </w:rPr>
        <w:t>Prostorno planske aktivnosti</w:t>
      </w:r>
      <w:r w:rsidR="00E7410F" w:rsidRPr="00E31133">
        <w:rPr>
          <w:rFonts w:asciiTheme="minorHAnsi" w:eastAsia="Times New Roman" w:hAnsiTheme="minorHAnsi" w:cstheme="minorHAnsi"/>
          <w:sz w:val="26"/>
          <w:szCs w:val="26"/>
        </w:rPr>
        <w:t xml:space="preserve"> uključuj</w:t>
      </w:r>
      <w:r w:rsidRPr="00E31133">
        <w:rPr>
          <w:rFonts w:asciiTheme="minorHAnsi" w:eastAsia="Times New Roman" w:hAnsiTheme="minorHAnsi" w:cstheme="minorHAnsi"/>
          <w:sz w:val="26"/>
          <w:szCs w:val="26"/>
        </w:rPr>
        <w:t>u</w:t>
      </w:r>
      <w:r w:rsidR="00E7410F" w:rsidRPr="00E31133">
        <w:rPr>
          <w:rFonts w:asciiTheme="minorHAnsi" w:eastAsia="Times New Roman" w:hAnsiTheme="minorHAnsi" w:cstheme="minorHAnsi"/>
          <w:sz w:val="26"/>
          <w:szCs w:val="26"/>
        </w:rPr>
        <w:t xml:space="preserve"> i </w:t>
      </w:r>
      <w:r w:rsidRPr="00E31133">
        <w:rPr>
          <w:rFonts w:asciiTheme="minorHAnsi" w:eastAsia="Times New Roman" w:hAnsiTheme="minorHAnsi" w:cstheme="minorHAnsi"/>
          <w:sz w:val="26"/>
          <w:szCs w:val="26"/>
        </w:rPr>
        <w:t xml:space="preserve">planiranje </w:t>
      </w:r>
      <w:r w:rsidR="003249C1">
        <w:rPr>
          <w:rFonts w:asciiTheme="minorHAnsi" w:eastAsia="Times New Roman" w:hAnsiTheme="minorHAnsi" w:cstheme="minorHAnsi"/>
          <w:sz w:val="26"/>
          <w:szCs w:val="26"/>
        </w:rPr>
        <w:t xml:space="preserve">korištenja </w:t>
      </w:r>
      <w:r w:rsidRPr="00E31133">
        <w:rPr>
          <w:rFonts w:asciiTheme="minorHAnsi" w:eastAsia="Times New Roman" w:hAnsiTheme="minorHAnsi" w:cstheme="minorHAnsi"/>
          <w:sz w:val="26"/>
          <w:szCs w:val="26"/>
        </w:rPr>
        <w:t xml:space="preserve">i </w:t>
      </w:r>
      <w:r w:rsidR="00E7410F" w:rsidRPr="00E31133">
        <w:rPr>
          <w:rFonts w:asciiTheme="minorHAnsi" w:eastAsia="Times New Roman" w:hAnsiTheme="minorHAnsi" w:cstheme="minorHAnsi"/>
          <w:sz w:val="26"/>
          <w:szCs w:val="26"/>
        </w:rPr>
        <w:t>uvjete korištenja poljoprivrednog zemljišta</w:t>
      </w:r>
      <w:r w:rsidRPr="00E31133">
        <w:rPr>
          <w:rFonts w:asciiTheme="minorHAnsi" w:eastAsia="Times New Roman" w:hAnsiTheme="minorHAnsi" w:cstheme="minorHAnsi"/>
          <w:sz w:val="26"/>
          <w:szCs w:val="26"/>
        </w:rPr>
        <w:t xml:space="preserve">, međusobno usklađene sa svim ostalim elementima i sastavnicama prostora, odnosno zahtjevima i potrebama za život i razvoj u prostoru, za što je nužno pravilno vrednovati poljoprivredno tlo/zemljište. </w:t>
      </w:r>
    </w:p>
    <w:p w14:paraId="6B00BCFA" w14:textId="77777777" w:rsidR="00687A7A" w:rsidRPr="00E31133" w:rsidRDefault="00687A7A" w:rsidP="00C604FB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</w:pPr>
    </w:p>
    <w:p w14:paraId="165EBBAF" w14:textId="3C8F8FA3" w:rsidR="00403E59" w:rsidRDefault="0009550D" w:rsidP="00E97F6E">
      <w:pPr>
        <w:spacing w:after="0" w:line="240" w:lineRule="auto"/>
        <w:ind w:firstLine="708"/>
        <w:mirrorIndents/>
        <w:jc w:val="both"/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</w:pPr>
      <w:r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Analizom relevantnih dokumenata prostorno</w:t>
      </w:r>
      <w:r w:rsidR="000D6877"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g</w:t>
      </w:r>
      <w:r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uređenj</w:t>
      </w:r>
      <w:r w:rsidR="000D6877"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a</w:t>
      </w:r>
      <w:r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, </w:t>
      </w:r>
      <w:r w:rsidR="000D6877"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praćenja</w:t>
      </w:r>
      <w:r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stanj</w:t>
      </w:r>
      <w:r w:rsidR="000D6877"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a</w:t>
      </w:r>
      <w:r w:rsidRPr="00E31133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u prostoru i 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ostalih povezanih dokumenata koji se odnose na uređenje prostor</w:t>
      </w:r>
      <w:r w:rsidR="003249C1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a</w:t>
      </w:r>
      <w:r w:rsidR="006341CC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Varaždinskoj županiji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, te njihovom procjenom,</w:t>
      </w:r>
      <w:r w:rsidR="006341CC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utvrđeno je da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</w:t>
      </w:r>
      <w:r w:rsidR="000D6877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postoji 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potreba za daljnjim unapređenjem </w:t>
      </w:r>
      <w:r w:rsidR="00236888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tih dokumenata i stanja u prostoru,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</w:t>
      </w:r>
      <w:r w:rsidR="009D2645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za što su nužne novije stručne podloge, 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istraživačk</w:t>
      </w:r>
      <w:r w:rsidR="009D2645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e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studij</w:t>
      </w:r>
      <w:r w:rsidR="009D2645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e i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slični dokumen</w:t>
      </w:r>
      <w:r w:rsidR="009D2645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ti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koji bi </w:t>
      </w:r>
      <w:r w:rsidR="00236888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služili 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za potrebe </w:t>
      </w:r>
      <w:r w:rsidR="009D2645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planiranja 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budućeg razvoja </w:t>
      </w:r>
      <w:r w:rsidR="009D2645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pojedinih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sektora i</w:t>
      </w:r>
      <w:r w:rsidR="009D2645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slijedom toga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adekvatnog prostornog planiranja u okviru </w:t>
      </w:r>
      <w:r w:rsidR="00236888"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izrade 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nov</w:t>
      </w:r>
      <w:r w:rsidR="003249C1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>e generacije</w:t>
      </w:r>
      <w:r w:rsidRPr="00C62BA7"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  <w:t xml:space="preserve"> prostornih planova. </w:t>
      </w:r>
    </w:p>
    <w:p w14:paraId="38EFADF5" w14:textId="77777777" w:rsidR="003249C1" w:rsidRPr="00C62BA7" w:rsidRDefault="003249C1" w:rsidP="00E97F6E">
      <w:pPr>
        <w:spacing w:after="0" w:line="240" w:lineRule="auto"/>
        <w:ind w:firstLine="708"/>
        <w:mirrorIndents/>
        <w:jc w:val="both"/>
        <w:rPr>
          <w:rFonts w:asciiTheme="minorHAnsi" w:eastAsia="Times New Roman" w:hAnsiTheme="minorHAnsi" w:cstheme="minorHAnsi"/>
          <w:kern w:val="0"/>
          <w:sz w:val="26"/>
          <w:szCs w:val="26"/>
          <w:lang w:eastAsia="hr-HR"/>
        </w:rPr>
      </w:pPr>
    </w:p>
    <w:p w14:paraId="4B52DB9A" w14:textId="4F96861A" w:rsidR="009D2645" w:rsidRPr="00E31133" w:rsidRDefault="00236888" w:rsidP="00E97F6E">
      <w:pPr>
        <w:spacing w:after="0" w:line="240" w:lineRule="auto"/>
        <w:ind w:firstLine="708"/>
        <w:mirrorIndents/>
        <w:jc w:val="both"/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</w:pPr>
      <w:r w:rsidRPr="00C62BA7">
        <w:rPr>
          <w:rFonts w:asciiTheme="minorHAnsi" w:hAnsiTheme="minorHAnsi" w:cstheme="minorHAnsi"/>
          <w:sz w:val="26"/>
          <w:szCs w:val="26"/>
        </w:rPr>
        <w:t xml:space="preserve">Prostornim </w:t>
      </w:r>
      <w:r w:rsidRPr="00C62BA7">
        <w:rPr>
          <w:rFonts w:asciiTheme="minorHAnsi" w:hAnsiTheme="minorHAnsi" w:cstheme="minorHAnsi"/>
          <w:kern w:val="0"/>
          <w:sz w:val="26"/>
          <w:szCs w:val="26"/>
        </w:rPr>
        <w:t>planom Varaždinske županije („Službeni vjesnik Varaždinske županije“ br.</w:t>
      </w:r>
      <w:r w:rsidRPr="00C62BA7">
        <w:rPr>
          <w:rFonts w:asciiTheme="minorHAnsi" w:hAnsiTheme="minorHAnsi" w:cstheme="minorHAnsi"/>
          <w:sz w:val="26"/>
          <w:szCs w:val="26"/>
        </w:rPr>
        <w:t xml:space="preserve"> 8/00., 29/06., 16/09. i </w:t>
      </w:r>
      <w:r w:rsidRPr="00C62BA7">
        <w:rPr>
          <w:rFonts w:asciiTheme="minorHAnsi" w:hAnsiTheme="minorHAnsi" w:cstheme="minorHAnsi"/>
          <w:kern w:val="0"/>
          <w:sz w:val="26"/>
          <w:szCs w:val="26"/>
        </w:rPr>
        <w:t xml:space="preserve">96/21.) određene su, </w:t>
      </w:r>
      <w:r w:rsidR="002F2EDF" w:rsidRPr="00C62BA7">
        <w:rPr>
          <w:rFonts w:asciiTheme="minorHAnsi" w:hAnsiTheme="minorHAnsi" w:cstheme="minorHAnsi"/>
          <w:kern w:val="0"/>
          <w:sz w:val="26"/>
          <w:szCs w:val="26"/>
        </w:rPr>
        <w:t>sukladno</w:t>
      </w:r>
      <w:r w:rsidRPr="00C62BA7">
        <w:rPr>
          <w:rFonts w:asciiTheme="minorHAnsi" w:hAnsiTheme="minorHAnsi" w:cstheme="minorHAnsi"/>
          <w:kern w:val="0"/>
          <w:sz w:val="26"/>
          <w:szCs w:val="26"/>
        </w:rPr>
        <w:t xml:space="preserve"> propis</w:t>
      </w:r>
      <w:r w:rsidR="002F2EDF" w:rsidRPr="00C62BA7">
        <w:rPr>
          <w:rFonts w:asciiTheme="minorHAnsi" w:hAnsiTheme="minorHAnsi" w:cstheme="minorHAnsi"/>
          <w:kern w:val="0"/>
          <w:sz w:val="26"/>
          <w:szCs w:val="26"/>
        </w:rPr>
        <w:t>im</w:t>
      </w:r>
      <w:r w:rsidRPr="00C62BA7">
        <w:rPr>
          <w:rFonts w:asciiTheme="minorHAnsi" w:hAnsiTheme="minorHAnsi" w:cstheme="minorHAnsi"/>
          <w:kern w:val="0"/>
          <w:sz w:val="26"/>
          <w:szCs w:val="26"/>
        </w:rPr>
        <w:t xml:space="preserve">a s područja prostornog uređenja (poglavito Zakona o prostornom uređenju i Pravilnika o izradi </w:t>
      </w:r>
      <w:r w:rsidRPr="00C62BA7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>sadržaju, mjerilima kartografskih</w:t>
      </w:r>
      <w:r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 xml:space="preserve"> prikaza, obveznim prostornim pokazateljima i standardu elaborata prostornih planova), planske kategorije </w:t>
      </w:r>
      <w:r w:rsidR="002F2EDF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>poljoprivrednog tla (oznake P1, P2 i P3) kao i ostalog tla (oznake PŠ) koje obuhvaća manje i isprepletene površine poljoprivrednog zemljišta i šuma i šumskog zemljišta</w:t>
      </w:r>
      <w:r w:rsidR="00D37BE7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 xml:space="preserve">. Navedene planske kategorije tla </w:t>
      </w:r>
      <w:r w:rsidR="00F3483F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>su poljoprivredna tla isključivo osnovne namjene i to:</w:t>
      </w:r>
      <w:r w:rsidR="00F3483F" w:rsidRPr="00E31133">
        <w:rPr>
          <w:rFonts w:asciiTheme="minorHAnsi" w:hAnsiTheme="minorHAnsi" w:cstheme="minorHAnsi"/>
          <w:sz w:val="26"/>
          <w:szCs w:val="26"/>
        </w:rPr>
        <w:t xml:space="preserve"> osobito vrijedna obradiva tla (P1), vrijedna obradiva tla (P2) i ostala obradiva tla (P3) i ostala poljoprivredna tla, šume i šumsko zemljište (PŠ), a ista su </w:t>
      </w:r>
      <w:r w:rsidR="00701799">
        <w:rPr>
          <w:rFonts w:asciiTheme="minorHAnsi" w:hAnsiTheme="minorHAnsi" w:cstheme="minorHAnsi"/>
          <w:sz w:val="26"/>
          <w:szCs w:val="26"/>
        </w:rPr>
        <w:t xml:space="preserve">u osnovnom PPŽ-u </w:t>
      </w:r>
      <w:r w:rsidR="00F3483F" w:rsidRPr="00E31133">
        <w:rPr>
          <w:rFonts w:asciiTheme="minorHAnsi" w:hAnsiTheme="minorHAnsi" w:cstheme="minorHAnsi"/>
          <w:sz w:val="26"/>
          <w:szCs w:val="26"/>
        </w:rPr>
        <w:t>bila</w:t>
      </w:r>
      <w:r w:rsidR="00D37BE7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 xml:space="preserve"> određen</w:t>
      </w:r>
      <w:r w:rsidR="00F3483F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>a</w:t>
      </w:r>
      <w:r w:rsidR="00D37BE7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 xml:space="preserve"> </w:t>
      </w:r>
      <w:r w:rsidR="003249C1" w:rsidRPr="00C62BA7">
        <w:rPr>
          <w:rFonts w:asciiTheme="minorHAnsi" w:hAnsiTheme="minorHAnsi" w:cstheme="minorHAnsi"/>
          <w:kern w:val="0"/>
          <w:sz w:val="26"/>
          <w:szCs w:val="26"/>
        </w:rPr>
        <w:t>još 2000. godine</w:t>
      </w:r>
      <w:r w:rsidR="003249C1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 xml:space="preserve">, </w:t>
      </w:r>
      <w:r w:rsidR="00D37BE7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>be</w:t>
      </w:r>
      <w:r w:rsidR="002F2EDF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 xml:space="preserve">z </w:t>
      </w:r>
      <w:r w:rsidR="00D37BE7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 xml:space="preserve">posebnih </w:t>
      </w:r>
      <w:r w:rsidR="002F2EDF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 xml:space="preserve">studijskih analiza i podloga, već samo procjenom izrađivača prostornog plana temeljem tada dostupnih pedoloških podloga. </w:t>
      </w:r>
    </w:p>
    <w:p w14:paraId="44BF712C" w14:textId="77777777" w:rsidR="002F2EDF" w:rsidRPr="00E31133" w:rsidRDefault="00BB7C69" w:rsidP="00E97F6E">
      <w:pPr>
        <w:spacing w:after="0" w:line="240" w:lineRule="auto"/>
        <w:ind w:firstLine="708"/>
        <w:mirrorIndents/>
        <w:jc w:val="both"/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</w:pPr>
      <w:r w:rsidRPr="00E31133">
        <w:rPr>
          <w:rFonts w:asciiTheme="minorHAnsi" w:hAnsiTheme="minorHAnsi" w:cstheme="minorHAnsi"/>
          <w:sz w:val="26"/>
          <w:szCs w:val="26"/>
        </w:rPr>
        <w:t>P</w:t>
      </w:r>
      <w:r w:rsidR="00BD6BFE" w:rsidRPr="00E31133">
        <w:rPr>
          <w:rFonts w:asciiTheme="minorHAnsi" w:hAnsiTheme="minorHAnsi" w:cstheme="minorHAnsi"/>
          <w:sz w:val="26"/>
          <w:szCs w:val="26"/>
        </w:rPr>
        <w:t xml:space="preserve">odatke o kategorijama poljoprivrednog tla trebala </w:t>
      </w:r>
      <w:r w:rsidRPr="00E31133">
        <w:rPr>
          <w:rFonts w:asciiTheme="minorHAnsi" w:hAnsiTheme="minorHAnsi" w:cstheme="minorHAnsi"/>
          <w:sz w:val="26"/>
          <w:szCs w:val="26"/>
        </w:rPr>
        <w:t xml:space="preserve">bi sukladno propisima </w:t>
      </w:r>
      <w:r w:rsidR="00BD6BFE" w:rsidRPr="00E31133">
        <w:rPr>
          <w:rFonts w:asciiTheme="minorHAnsi" w:hAnsiTheme="minorHAnsi" w:cstheme="minorHAnsi"/>
          <w:sz w:val="26"/>
          <w:szCs w:val="26"/>
        </w:rPr>
        <w:t xml:space="preserve">utvrditi nadležna javnopravna tijela, </w:t>
      </w:r>
      <w:r w:rsidRPr="00E31133">
        <w:rPr>
          <w:rFonts w:asciiTheme="minorHAnsi" w:hAnsiTheme="minorHAnsi" w:cstheme="minorHAnsi"/>
          <w:sz w:val="26"/>
          <w:szCs w:val="26"/>
        </w:rPr>
        <w:t xml:space="preserve">međutim </w:t>
      </w:r>
      <w:r w:rsidR="00BD6BFE" w:rsidRPr="00E31133">
        <w:rPr>
          <w:rFonts w:asciiTheme="minorHAnsi" w:hAnsiTheme="minorHAnsi" w:cstheme="minorHAnsi"/>
          <w:sz w:val="26"/>
          <w:szCs w:val="26"/>
        </w:rPr>
        <w:t>u dosadašnjim postupcima izrade prostornih planova i njihovih izmjena i dopuna takvi podaci nikada nisu dobiveni kao zahtjevi nadležnih javnopravnih tijela, niti kao stručne podloge</w:t>
      </w:r>
      <w:r w:rsidRPr="00E31133">
        <w:rPr>
          <w:rFonts w:asciiTheme="minorHAnsi" w:hAnsiTheme="minorHAnsi" w:cstheme="minorHAnsi"/>
          <w:sz w:val="26"/>
          <w:szCs w:val="26"/>
        </w:rPr>
        <w:t>.</w:t>
      </w:r>
      <w:r w:rsidR="00BD6BFE" w:rsidRPr="00E3113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678D32E" w14:textId="77777777" w:rsidR="00A77DDE" w:rsidRDefault="00BD6BFE" w:rsidP="00A77DDE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Stoga je z</w:t>
      </w:r>
      <w:r w:rsidR="00D37BE7" w:rsidRPr="00E31133">
        <w:rPr>
          <w:rFonts w:asciiTheme="minorHAnsi" w:hAnsiTheme="minorHAnsi" w:cstheme="minorHAnsi"/>
          <w:sz w:val="26"/>
          <w:szCs w:val="26"/>
        </w:rPr>
        <w:t xml:space="preserve">a potrebe </w:t>
      </w:r>
      <w:proofErr w:type="spellStart"/>
      <w:r w:rsidR="00D37BE7" w:rsidRPr="00E31133">
        <w:rPr>
          <w:rFonts w:asciiTheme="minorHAnsi" w:hAnsiTheme="minorHAnsi" w:cstheme="minorHAnsi"/>
          <w:sz w:val="26"/>
          <w:szCs w:val="26"/>
        </w:rPr>
        <w:t>novelacije</w:t>
      </w:r>
      <w:proofErr w:type="spellEnd"/>
      <w:r w:rsidR="00D37BE7" w:rsidRPr="00E31133">
        <w:rPr>
          <w:rFonts w:asciiTheme="minorHAnsi" w:hAnsiTheme="minorHAnsi" w:cstheme="minorHAnsi"/>
          <w:sz w:val="26"/>
          <w:szCs w:val="26"/>
        </w:rPr>
        <w:t>, odnosno izrade novog Prostornog plana Varaždinske županije</w:t>
      </w:r>
      <w:r w:rsidR="00BB7C69" w:rsidRPr="00E31133">
        <w:rPr>
          <w:rFonts w:asciiTheme="minorHAnsi" w:hAnsiTheme="minorHAnsi" w:cstheme="minorHAnsi"/>
          <w:sz w:val="26"/>
          <w:szCs w:val="26"/>
        </w:rPr>
        <w:t xml:space="preserve"> (a i prostornih planova lokalne razine)</w:t>
      </w:r>
      <w:r w:rsidR="00D37BE7" w:rsidRPr="00E31133">
        <w:rPr>
          <w:rFonts w:asciiTheme="minorHAnsi" w:hAnsiTheme="minorHAnsi" w:cstheme="minorHAnsi"/>
          <w:sz w:val="26"/>
          <w:szCs w:val="26"/>
        </w:rPr>
        <w:t xml:space="preserve"> u novom sustavu prostornog uređenja koji slijedi u narednom razdoblju, </w:t>
      </w:r>
      <w:r w:rsidR="00D37BE7" w:rsidRPr="00E31133">
        <w:rPr>
          <w:rFonts w:asciiTheme="minorHAnsi" w:hAnsiTheme="minorHAnsi" w:cstheme="minorHAnsi"/>
          <w:kern w:val="0"/>
          <w:sz w:val="26"/>
          <w:szCs w:val="26"/>
        </w:rPr>
        <w:t>utvrđena potreba izrade stručne podloge</w:t>
      </w:r>
      <w:r w:rsidR="0053440A" w:rsidRPr="00E31133">
        <w:rPr>
          <w:rFonts w:asciiTheme="minorHAnsi" w:hAnsiTheme="minorHAnsi" w:cstheme="minorHAnsi"/>
          <w:kern w:val="0"/>
          <w:sz w:val="26"/>
          <w:szCs w:val="26"/>
        </w:rPr>
        <w:t xml:space="preserve"> kojom bi se odredila </w:t>
      </w:r>
      <w:r w:rsidR="0053440A" w:rsidRPr="00E31133">
        <w:rPr>
          <w:rFonts w:asciiTheme="minorHAnsi" w:hAnsiTheme="minorHAnsi" w:cstheme="minorHAnsi"/>
          <w:sz w:val="26"/>
          <w:szCs w:val="26"/>
        </w:rPr>
        <w:t>područja prostorno-planskih kategorija tla (P1, P2, P3 i PŠ) za područje Varaždinske županije na temelju novijih podataka iz važećih dokumenata i propisa iz područja poljoprivrede</w:t>
      </w:r>
      <w:r w:rsidR="009D2645" w:rsidRPr="00E31133">
        <w:rPr>
          <w:rFonts w:asciiTheme="minorHAnsi" w:hAnsiTheme="minorHAnsi" w:cstheme="minorHAnsi"/>
          <w:sz w:val="26"/>
          <w:szCs w:val="26"/>
        </w:rPr>
        <w:t>, a vezano uz poljoprivredno</w:t>
      </w:r>
      <w:r w:rsidR="0053440A" w:rsidRPr="00E31133">
        <w:rPr>
          <w:rFonts w:asciiTheme="minorHAnsi" w:hAnsiTheme="minorHAnsi" w:cstheme="minorHAnsi"/>
          <w:sz w:val="26"/>
          <w:szCs w:val="26"/>
        </w:rPr>
        <w:t xml:space="preserve"> zemljišt</w:t>
      </w:r>
      <w:r w:rsidR="009D2645" w:rsidRPr="00E31133">
        <w:rPr>
          <w:rFonts w:asciiTheme="minorHAnsi" w:hAnsiTheme="minorHAnsi" w:cstheme="minorHAnsi"/>
          <w:sz w:val="26"/>
          <w:szCs w:val="26"/>
        </w:rPr>
        <w:t>e</w:t>
      </w:r>
      <w:r w:rsidRPr="00E31133">
        <w:rPr>
          <w:rFonts w:asciiTheme="minorHAnsi" w:hAnsiTheme="minorHAnsi" w:cstheme="minorHAnsi"/>
          <w:sz w:val="26"/>
          <w:szCs w:val="26"/>
        </w:rPr>
        <w:t xml:space="preserve">. </w:t>
      </w:r>
      <w:r w:rsidR="00F3483F" w:rsidRPr="00E31133">
        <w:rPr>
          <w:rFonts w:asciiTheme="minorHAnsi" w:hAnsiTheme="minorHAnsi" w:cstheme="minorHAnsi"/>
          <w:sz w:val="26"/>
          <w:szCs w:val="26"/>
        </w:rPr>
        <w:t>To osobito podrazumijeva podatke iz aktualnih pedoloških karata koje obuhvaćaju/prikazuju različite tipove tla i njihove karakteristike, kao što su tekstura, struktura, pH vrijednost, organska tvar i drugi parametri koji utječu na plodnost tla</w:t>
      </w:r>
      <w:r w:rsidR="00701799">
        <w:rPr>
          <w:rFonts w:asciiTheme="minorHAnsi" w:hAnsiTheme="minorHAnsi" w:cstheme="minorHAnsi"/>
          <w:sz w:val="26"/>
          <w:szCs w:val="26"/>
        </w:rPr>
        <w:t>, kao i podatke od relevantnih javnopravnih tijela (</w:t>
      </w:r>
      <w:r w:rsidR="00701799" w:rsidRPr="00701799">
        <w:rPr>
          <w:rFonts w:asciiTheme="minorHAnsi" w:hAnsiTheme="minorHAnsi" w:cstheme="minorHAnsi"/>
          <w:sz w:val="26"/>
          <w:szCs w:val="26"/>
        </w:rPr>
        <w:t xml:space="preserve">osobito </w:t>
      </w:r>
      <w:r w:rsidR="00701799" w:rsidRPr="00701799">
        <w:rPr>
          <w:rStyle w:val="cf01"/>
          <w:rFonts w:asciiTheme="minorHAnsi" w:hAnsiTheme="minorHAnsi" w:cstheme="minorHAnsi"/>
          <w:sz w:val="26"/>
          <w:szCs w:val="26"/>
        </w:rPr>
        <w:t>Hrvatsk</w:t>
      </w:r>
      <w:r w:rsidR="00D4209A">
        <w:rPr>
          <w:rStyle w:val="cf01"/>
          <w:rFonts w:asciiTheme="minorHAnsi" w:hAnsiTheme="minorHAnsi" w:cstheme="minorHAnsi"/>
          <w:sz w:val="26"/>
          <w:szCs w:val="26"/>
        </w:rPr>
        <w:t>e</w:t>
      </w:r>
      <w:r w:rsidR="00701799" w:rsidRPr="00701799">
        <w:rPr>
          <w:rStyle w:val="cf01"/>
          <w:rFonts w:asciiTheme="minorHAnsi" w:hAnsiTheme="minorHAnsi" w:cstheme="minorHAnsi"/>
          <w:sz w:val="26"/>
          <w:szCs w:val="26"/>
        </w:rPr>
        <w:t xml:space="preserve"> agencij</w:t>
      </w:r>
      <w:r w:rsidR="00D4209A">
        <w:rPr>
          <w:rStyle w:val="cf01"/>
          <w:rFonts w:asciiTheme="minorHAnsi" w:hAnsiTheme="minorHAnsi" w:cstheme="minorHAnsi"/>
          <w:sz w:val="26"/>
          <w:szCs w:val="26"/>
        </w:rPr>
        <w:t>e</w:t>
      </w:r>
      <w:r w:rsidR="00701799" w:rsidRPr="00701799">
        <w:rPr>
          <w:rStyle w:val="cf01"/>
          <w:rFonts w:asciiTheme="minorHAnsi" w:hAnsiTheme="minorHAnsi" w:cstheme="minorHAnsi"/>
          <w:sz w:val="26"/>
          <w:szCs w:val="26"/>
        </w:rPr>
        <w:t xml:space="preserve"> za poljoprivredu i hranu - Cent</w:t>
      </w:r>
      <w:r w:rsidR="00D4209A">
        <w:rPr>
          <w:rStyle w:val="cf01"/>
          <w:rFonts w:asciiTheme="minorHAnsi" w:hAnsiTheme="minorHAnsi" w:cstheme="minorHAnsi"/>
          <w:sz w:val="26"/>
          <w:szCs w:val="26"/>
        </w:rPr>
        <w:t>ra</w:t>
      </w:r>
      <w:r w:rsidR="00701799" w:rsidRPr="00701799">
        <w:rPr>
          <w:rStyle w:val="cf01"/>
          <w:rFonts w:asciiTheme="minorHAnsi" w:hAnsiTheme="minorHAnsi" w:cstheme="minorHAnsi"/>
          <w:sz w:val="26"/>
          <w:szCs w:val="26"/>
        </w:rPr>
        <w:t xml:space="preserve"> za tlo</w:t>
      </w:r>
      <w:r w:rsidR="00701799" w:rsidRPr="00701799">
        <w:rPr>
          <w:rFonts w:asciiTheme="minorHAnsi" w:hAnsiTheme="minorHAnsi" w:cstheme="minorHAnsi"/>
          <w:sz w:val="26"/>
          <w:szCs w:val="26"/>
        </w:rPr>
        <w:t>)</w:t>
      </w:r>
      <w:r w:rsidR="00701799">
        <w:rPr>
          <w:rFonts w:asciiTheme="minorHAnsi" w:hAnsiTheme="minorHAnsi" w:cstheme="minorHAnsi"/>
          <w:sz w:val="26"/>
          <w:szCs w:val="26"/>
        </w:rPr>
        <w:t xml:space="preserve"> i drugih dostupnih podataka</w:t>
      </w:r>
      <w:r w:rsidR="0017487E">
        <w:rPr>
          <w:rFonts w:asciiTheme="minorHAnsi" w:hAnsiTheme="minorHAnsi" w:cstheme="minorHAnsi"/>
          <w:sz w:val="26"/>
          <w:szCs w:val="26"/>
        </w:rPr>
        <w:t xml:space="preserve"> i provedenih </w:t>
      </w:r>
      <w:r w:rsidR="0017487E">
        <w:rPr>
          <w:rFonts w:asciiTheme="minorHAnsi" w:hAnsiTheme="minorHAnsi" w:cstheme="minorHAnsi"/>
          <w:sz w:val="26"/>
          <w:szCs w:val="26"/>
        </w:rPr>
        <w:lastRenderedPageBreak/>
        <w:t>istraživanja</w:t>
      </w:r>
      <w:r w:rsidR="00F3483F" w:rsidRPr="00E31133">
        <w:rPr>
          <w:rFonts w:asciiTheme="minorHAnsi" w:hAnsiTheme="minorHAnsi" w:cstheme="minorHAnsi"/>
          <w:sz w:val="26"/>
          <w:szCs w:val="26"/>
        </w:rPr>
        <w:t xml:space="preserve">. </w:t>
      </w:r>
      <w:r w:rsidR="00522698" w:rsidRPr="00E31133">
        <w:rPr>
          <w:rFonts w:asciiTheme="minorHAnsi" w:hAnsiTheme="minorHAnsi" w:cstheme="minorHAnsi"/>
          <w:sz w:val="26"/>
          <w:szCs w:val="26"/>
        </w:rPr>
        <w:t>Isto tako je utvrđena potreba određivanja pogodnosti pojedinih područja Županije za određene vrste poljoprivredne proizvodnje na temelju analize različitih parametara koji utječu na tl</w:t>
      </w:r>
      <w:r w:rsidR="003249C1">
        <w:rPr>
          <w:rFonts w:asciiTheme="minorHAnsi" w:hAnsiTheme="minorHAnsi" w:cstheme="minorHAnsi"/>
          <w:sz w:val="26"/>
          <w:szCs w:val="26"/>
        </w:rPr>
        <w:t>o</w:t>
      </w:r>
      <w:r w:rsidR="00522698" w:rsidRPr="00E31133">
        <w:rPr>
          <w:rFonts w:asciiTheme="minorHAnsi" w:hAnsiTheme="minorHAnsi" w:cstheme="minorHAnsi"/>
          <w:sz w:val="26"/>
          <w:szCs w:val="26"/>
        </w:rPr>
        <w:t xml:space="preserve"> i njegovu sposobnost da podrži rast i razvoj biljaka.</w:t>
      </w:r>
    </w:p>
    <w:p w14:paraId="6485AB23" w14:textId="77777777" w:rsidR="00A77DDE" w:rsidRDefault="00A77DDE" w:rsidP="00A77DDE">
      <w:pPr>
        <w:spacing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14:paraId="0DDE2440" w14:textId="744A615A" w:rsidR="00522698" w:rsidRPr="00E31133" w:rsidRDefault="00522698" w:rsidP="00A77DDE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E31133">
        <w:rPr>
          <w:rFonts w:asciiTheme="minorHAnsi" w:hAnsiTheme="minorHAnsi" w:cstheme="minorHAnsi"/>
          <w:b/>
          <w:bCs/>
          <w:sz w:val="26"/>
          <w:szCs w:val="26"/>
        </w:rPr>
        <w:t xml:space="preserve">CILJEVI </w:t>
      </w:r>
      <w:r w:rsidR="00A53CAB">
        <w:rPr>
          <w:rFonts w:asciiTheme="minorHAnsi" w:hAnsiTheme="minorHAnsi" w:cstheme="minorHAnsi"/>
          <w:b/>
          <w:bCs/>
          <w:sz w:val="26"/>
          <w:szCs w:val="26"/>
        </w:rPr>
        <w:t>IZRADE S</w:t>
      </w:r>
      <w:r w:rsidRPr="00E31133">
        <w:rPr>
          <w:rFonts w:asciiTheme="minorHAnsi" w:hAnsiTheme="minorHAnsi" w:cstheme="minorHAnsi"/>
          <w:b/>
          <w:bCs/>
          <w:sz w:val="26"/>
          <w:szCs w:val="26"/>
        </w:rPr>
        <w:t>TUDIJE</w:t>
      </w:r>
    </w:p>
    <w:p w14:paraId="1E21676B" w14:textId="77777777" w:rsidR="00402C1D" w:rsidRPr="00E31133" w:rsidRDefault="00402C1D" w:rsidP="00E97F6E">
      <w:pPr>
        <w:spacing w:after="0" w:line="240" w:lineRule="auto"/>
        <w:mirrorIndents/>
        <w:rPr>
          <w:rFonts w:asciiTheme="minorHAnsi" w:hAnsiTheme="minorHAnsi" w:cstheme="minorHAnsi"/>
          <w:sz w:val="26"/>
          <w:szCs w:val="26"/>
        </w:rPr>
      </w:pPr>
    </w:p>
    <w:p w14:paraId="0289483F" w14:textId="1A561ED8" w:rsidR="004B7886" w:rsidRPr="00E31133" w:rsidRDefault="00DC56D3" w:rsidP="00A53CAB">
      <w:pPr>
        <w:spacing w:after="0" w:line="240" w:lineRule="auto"/>
        <w:ind w:firstLine="646"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Osnovni cilj izrade Studije je </w:t>
      </w:r>
      <w:r w:rsidR="009D2645" w:rsidRPr="00E31133">
        <w:rPr>
          <w:rFonts w:asciiTheme="minorHAnsi" w:hAnsiTheme="minorHAnsi" w:cstheme="minorHAnsi"/>
          <w:sz w:val="26"/>
          <w:szCs w:val="26"/>
        </w:rPr>
        <w:t xml:space="preserve">vrednovanje (bonitiranje) i </w:t>
      </w:r>
      <w:r w:rsidRPr="00E31133">
        <w:rPr>
          <w:rFonts w:asciiTheme="minorHAnsi" w:hAnsiTheme="minorHAnsi" w:cstheme="minorHAnsi"/>
          <w:sz w:val="26"/>
          <w:szCs w:val="26"/>
        </w:rPr>
        <w:t>određivanje planskih kategorija poljoprivrednog tla</w:t>
      </w:r>
      <w:r w:rsidR="009D2645" w:rsidRPr="00E31133">
        <w:rPr>
          <w:rFonts w:asciiTheme="minorHAnsi" w:hAnsiTheme="minorHAnsi" w:cstheme="minorHAnsi"/>
          <w:sz w:val="26"/>
          <w:szCs w:val="26"/>
        </w:rPr>
        <w:t>/zemljišta</w:t>
      </w:r>
      <w:r w:rsidRPr="00E31133">
        <w:rPr>
          <w:rFonts w:asciiTheme="minorHAnsi" w:hAnsiTheme="minorHAnsi" w:cstheme="minorHAnsi"/>
          <w:sz w:val="26"/>
          <w:szCs w:val="26"/>
        </w:rPr>
        <w:t xml:space="preserve"> na</w:t>
      </w:r>
      <w:r w:rsidR="009D2645" w:rsidRPr="00E31133">
        <w:rPr>
          <w:rFonts w:asciiTheme="minorHAnsi" w:hAnsiTheme="minorHAnsi" w:cstheme="minorHAnsi"/>
          <w:sz w:val="26"/>
          <w:szCs w:val="26"/>
        </w:rPr>
        <w:t xml:space="preserve"> području Varaždinske županije radi</w:t>
      </w:r>
      <w:r w:rsidRPr="00E31133">
        <w:rPr>
          <w:rFonts w:asciiTheme="minorHAnsi" w:hAnsiTheme="minorHAnsi" w:cstheme="minorHAnsi"/>
          <w:sz w:val="26"/>
          <w:szCs w:val="26"/>
        </w:rPr>
        <w:t xml:space="preserve"> boljeg upravljanja poljoprivrednim resursima, te </w:t>
      </w:r>
      <w:r w:rsidR="009D2645" w:rsidRPr="00E31133">
        <w:rPr>
          <w:rFonts w:asciiTheme="minorHAnsi" w:hAnsiTheme="minorHAnsi" w:cstheme="minorHAnsi"/>
          <w:sz w:val="26"/>
          <w:szCs w:val="26"/>
        </w:rPr>
        <w:t xml:space="preserve">u skladu s time </w:t>
      </w:r>
      <w:r w:rsidRPr="00E31133">
        <w:rPr>
          <w:rFonts w:asciiTheme="minorHAnsi" w:hAnsiTheme="minorHAnsi" w:cstheme="minorHAnsi"/>
          <w:sz w:val="26"/>
          <w:szCs w:val="26"/>
        </w:rPr>
        <w:t>odgovarajuće planiranje načina korištenja poljoprivrednog tla</w:t>
      </w:r>
      <w:r w:rsidR="00257384" w:rsidRPr="00257384">
        <w:rPr>
          <w:rFonts w:asciiTheme="minorHAnsi" w:hAnsiTheme="minorHAnsi" w:cstheme="minorHAnsi"/>
          <w:sz w:val="26"/>
          <w:szCs w:val="26"/>
        </w:rPr>
        <w:t xml:space="preserve"> </w:t>
      </w:r>
      <w:r w:rsidR="00257384" w:rsidRPr="00E31133">
        <w:rPr>
          <w:rFonts w:asciiTheme="minorHAnsi" w:hAnsiTheme="minorHAnsi" w:cstheme="minorHAnsi"/>
          <w:sz w:val="26"/>
          <w:szCs w:val="26"/>
        </w:rPr>
        <w:t>kroz prostorne planove</w:t>
      </w:r>
      <w:r w:rsidR="009D2645" w:rsidRPr="00E31133">
        <w:rPr>
          <w:rFonts w:asciiTheme="minorHAnsi" w:hAnsiTheme="minorHAnsi" w:cstheme="minorHAnsi"/>
          <w:sz w:val="26"/>
          <w:szCs w:val="26"/>
        </w:rPr>
        <w:t>, kao</w:t>
      </w:r>
      <w:r w:rsidRPr="00E31133">
        <w:rPr>
          <w:rFonts w:asciiTheme="minorHAnsi" w:hAnsiTheme="minorHAnsi" w:cstheme="minorHAnsi"/>
          <w:sz w:val="26"/>
          <w:szCs w:val="26"/>
        </w:rPr>
        <w:t xml:space="preserve"> i prostornih uvjeta za razvoj poljoprivredne proizvodnje na području Varaždinske županije. U</w:t>
      </w:r>
      <w:r w:rsidR="00545DFD" w:rsidRPr="00E31133">
        <w:rPr>
          <w:rFonts w:asciiTheme="minorHAnsi" w:hAnsiTheme="minorHAnsi" w:cstheme="minorHAnsi"/>
          <w:sz w:val="26"/>
          <w:szCs w:val="26"/>
        </w:rPr>
        <w:t xml:space="preserve"> svrhu postizanja navedenog osnovnog cilja nužno je</w:t>
      </w:r>
      <w:r w:rsidRPr="00E31133">
        <w:rPr>
          <w:rFonts w:asciiTheme="minorHAnsi" w:hAnsiTheme="minorHAnsi" w:cstheme="minorHAnsi"/>
          <w:sz w:val="26"/>
          <w:szCs w:val="26"/>
        </w:rPr>
        <w:t xml:space="preserve"> stvaranje pouzdanih i sveobuhvatnih informacija o stanju </w:t>
      </w:r>
      <w:r w:rsidR="00545DFD" w:rsidRPr="00E31133">
        <w:rPr>
          <w:rFonts w:asciiTheme="minorHAnsi" w:hAnsiTheme="minorHAnsi" w:cstheme="minorHAnsi"/>
          <w:sz w:val="26"/>
          <w:szCs w:val="26"/>
        </w:rPr>
        <w:t xml:space="preserve">i karakteristikama </w:t>
      </w:r>
      <w:r w:rsidRPr="00E31133">
        <w:rPr>
          <w:rFonts w:asciiTheme="minorHAnsi" w:hAnsiTheme="minorHAnsi" w:cstheme="minorHAnsi"/>
          <w:sz w:val="26"/>
          <w:szCs w:val="26"/>
        </w:rPr>
        <w:t>tla, njegovoj plodnosti, agroekološkim karakteristikama te očuvanju prirodn</w:t>
      </w:r>
      <w:r w:rsidR="00214787" w:rsidRPr="00E31133">
        <w:rPr>
          <w:rFonts w:asciiTheme="minorHAnsi" w:hAnsiTheme="minorHAnsi" w:cstheme="minorHAnsi"/>
          <w:sz w:val="26"/>
          <w:szCs w:val="26"/>
        </w:rPr>
        <w:t>og okoliša</w:t>
      </w:r>
      <w:r w:rsidR="00D00CBA" w:rsidRPr="00E31133">
        <w:rPr>
          <w:rFonts w:asciiTheme="minorHAnsi" w:hAnsiTheme="minorHAnsi" w:cstheme="minorHAnsi"/>
          <w:sz w:val="26"/>
          <w:szCs w:val="26"/>
        </w:rPr>
        <w:t xml:space="preserve">, </w:t>
      </w:r>
      <w:r w:rsidR="00545DFD" w:rsidRPr="00E31133">
        <w:rPr>
          <w:rFonts w:asciiTheme="minorHAnsi" w:hAnsiTheme="minorHAnsi" w:cstheme="minorHAnsi"/>
          <w:sz w:val="26"/>
          <w:szCs w:val="26"/>
        </w:rPr>
        <w:t>odnosno njegovoj vrijednosti (bonitetu)</w:t>
      </w:r>
      <w:r w:rsidR="00214787" w:rsidRPr="00E31133">
        <w:rPr>
          <w:rFonts w:asciiTheme="minorHAnsi" w:hAnsiTheme="minorHAnsi" w:cstheme="minorHAnsi"/>
          <w:sz w:val="26"/>
          <w:szCs w:val="26"/>
        </w:rPr>
        <w:t>. S</w:t>
      </w:r>
      <w:r w:rsidR="00D00CBA" w:rsidRPr="00E31133">
        <w:rPr>
          <w:rFonts w:asciiTheme="minorHAnsi" w:hAnsiTheme="minorHAnsi" w:cstheme="minorHAnsi"/>
          <w:sz w:val="26"/>
          <w:szCs w:val="26"/>
        </w:rPr>
        <w:t>lijedom toga</w:t>
      </w:r>
      <w:r w:rsidR="00214787" w:rsidRPr="00E31133">
        <w:rPr>
          <w:rFonts w:asciiTheme="minorHAnsi" w:hAnsiTheme="minorHAnsi" w:cstheme="minorHAnsi"/>
          <w:sz w:val="26"/>
          <w:szCs w:val="26"/>
        </w:rPr>
        <w:t xml:space="preserve"> bitno je </w:t>
      </w:r>
      <w:r w:rsidR="00257384">
        <w:rPr>
          <w:rFonts w:asciiTheme="minorHAnsi" w:hAnsiTheme="minorHAnsi" w:cstheme="minorHAnsi"/>
          <w:sz w:val="26"/>
          <w:szCs w:val="26"/>
        </w:rPr>
        <w:t>određivanje</w:t>
      </w:r>
      <w:r w:rsidR="00214787" w:rsidRPr="00E31133">
        <w:rPr>
          <w:rFonts w:asciiTheme="minorHAnsi" w:hAnsiTheme="minorHAnsi" w:cstheme="minorHAnsi"/>
          <w:sz w:val="26"/>
          <w:szCs w:val="26"/>
        </w:rPr>
        <w:t xml:space="preserve"> određenih</w:t>
      </w:r>
      <w:r w:rsidR="00545DFD" w:rsidRPr="00E31133">
        <w:rPr>
          <w:rFonts w:asciiTheme="minorHAnsi" w:hAnsiTheme="minorHAnsi" w:cstheme="minorHAnsi"/>
          <w:sz w:val="26"/>
          <w:szCs w:val="26"/>
        </w:rPr>
        <w:t xml:space="preserve"> </w:t>
      </w:r>
      <w:r w:rsidR="00862AA1" w:rsidRPr="00E31133">
        <w:rPr>
          <w:rFonts w:asciiTheme="minorHAnsi" w:hAnsiTheme="minorHAnsi" w:cstheme="minorHAnsi"/>
          <w:sz w:val="26"/>
          <w:szCs w:val="26"/>
        </w:rPr>
        <w:t xml:space="preserve">preporuka za </w:t>
      </w:r>
      <w:r w:rsidR="00D00CBA" w:rsidRPr="00E31133">
        <w:rPr>
          <w:rFonts w:asciiTheme="minorHAnsi" w:hAnsiTheme="minorHAnsi" w:cstheme="minorHAnsi"/>
          <w:sz w:val="26"/>
          <w:szCs w:val="26"/>
        </w:rPr>
        <w:t xml:space="preserve">osiguranje odgovarajuće zaštite poljoprivrednog zemljišta od neadekvatnog korištenja, </w:t>
      </w:r>
      <w:r w:rsidR="00A77DDE">
        <w:rPr>
          <w:rFonts w:asciiTheme="minorHAnsi" w:hAnsiTheme="minorHAnsi" w:cstheme="minorHAnsi"/>
          <w:sz w:val="26"/>
          <w:szCs w:val="26"/>
        </w:rPr>
        <w:t>onečišćenja</w:t>
      </w:r>
      <w:r w:rsidR="00D00CBA" w:rsidRPr="00E31133">
        <w:rPr>
          <w:rFonts w:asciiTheme="minorHAnsi" w:hAnsiTheme="minorHAnsi" w:cstheme="minorHAnsi"/>
          <w:sz w:val="26"/>
          <w:szCs w:val="26"/>
        </w:rPr>
        <w:t xml:space="preserve"> i drugog umanjenja vrijednosti, </w:t>
      </w:r>
      <w:r w:rsidR="00214787" w:rsidRPr="00E31133">
        <w:rPr>
          <w:rFonts w:asciiTheme="minorHAnsi" w:hAnsiTheme="minorHAnsi" w:cstheme="minorHAnsi"/>
          <w:sz w:val="26"/>
          <w:szCs w:val="26"/>
        </w:rPr>
        <w:t>kao i za</w:t>
      </w:r>
      <w:r w:rsidR="00D00CBA" w:rsidRPr="00E31133">
        <w:rPr>
          <w:rFonts w:asciiTheme="minorHAnsi" w:hAnsiTheme="minorHAnsi" w:cstheme="minorHAnsi"/>
          <w:sz w:val="26"/>
          <w:szCs w:val="26"/>
        </w:rPr>
        <w:t xml:space="preserve"> unaprjeđenj</w:t>
      </w:r>
      <w:r w:rsidR="00214787" w:rsidRPr="00E31133">
        <w:rPr>
          <w:rFonts w:asciiTheme="minorHAnsi" w:hAnsiTheme="minorHAnsi" w:cstheme="minorHAnsi"/>
          <w:sz w:val="26"/>
          <w:szCs w:val="26"/>
        </w:rPr>
        <w:t>e</w:t>
      </w:r>
      <w:r w:rsidR="00D00CBA" w:rsidRPr="00E31133">
        <w:rPr>
          <w:rFonts w:asciiTheme="minorHAnsi" w:hAnsiTheme="minorHAnsi" w:cstheme="minorHAnsi"/>
          <w:sz w:val="26"/>
          <w:szCs w:val="26"/>
        </w:rPr>
        <w:t xml:space="preserve"> </w:t>
      </w:r>
      <w:r w:rsidR="00862AA1" w:rsidRPr="00E31133">
        <w:rPr>
          <w:rFonts w:asciiTheme="minorHAnsi" w:hAnsiTheme="minorHAnsi" w:cstheme="minorHAnsi"/>
          <w:sz w:val="26"/>
          <w:szCs w:val="26"/>
        </w:rPr>
        <w:t xml:space="preserve">postojećeg </w:t>
      </w:r>
      <w:r w:rsidR="00D00CBA" w:rsidRPr="00E31133">
        <w:rPr>
          <w:rFonts w:asciiTheme="minorHAnsi" w:hAnsiTheme="minorHAnsi" w:cstheme="minorHAnsi"/>
          <w:sz w:val="26"/>
          <w:szCs w:val="26"/>
        </w:rPr>
        <w:t xml:space="preserve">stanja, </w:t>
      </w:r>
      <w:r w:rsidR="00257384">
        <w:rPr>
          <w:rFonts w:asciiTheme="minorHAnsi" w:hAnsiTheme="minorHAnsi" w:cstheme="minorHAnsi"/>
          <w:sz w:val="26"/>
          <w:szCs w:val="26"/>
        </w:rPr>
        <w:t xml:space="preserve">a </w:t>
      </w:r>
      <w:r w:rsidR="00D00CBA" w:rsidRPr="00E31133">
        <w:rPr>
          <w:rFonts w:asciiTheme="minorHAnsi" w:hAnsiTheme="minorHAnsi" w:cstheme="minorHAnsi"/>
          <w:sz w:val="26"/>
          <w:szCs w:val="26"/>
        </w:rPr>
        <w:t xml:space="preserve">osobito </w:t>
      </w:r>
      <w:r w:rsidR="00862AA1" w:rsidRPr="00E31133">
        <w:rPr>
          <w:rFonts w:asciiTheme="minorHAnsi" w:hAnsiTheme="minorHAnsi" w:cstheme="minorHAnsi"/>
          <w:sz w:val="26"/>
          <w:szCs w:val="26"/>
        </w:rPr>
        <w:t xml:space="preserve">vezano uz </w:t>
      </w:r>
      <w:r w:rsidR="00D00CBA" w:rsidRPr="00E31133">
        <w:rPr>
          <w:rFonts w:asciiTheme="minorHAnsi" w:hAnsiTheme="minorHAnsi" w:cstheme="minorHAnsi"/>
          <w:sz w:val="26"/>
          <w:szCs w:val="26"/>
        </w:rPr>
        <w:t>prostorno-planski aspekt</w:t>
      </w:r>
      <w:r w:rsidRPr="00E31133">
        <w:rPr>
          <w:rFonts w:asciiTheme="minorHAnsi" w:hAnsiTheme="minorHAnsi" w:cstheme="minorHAnsi"/>
          <w:sz w:val="26"/>
          <w:szCs w:val="26"/>
        </w:rPr>
        <w:t>.</w:t>
      </w:r>
      <w:r w:rsidR="00545DFD" w:rsidRPr="00E31133">
        <w:rPr>
          <w:rFonts w:asciiTheme="minorHAnsi" w:hAnsiTheme="minorHAnsi" w:cstheme="minorHAnsi"/>
          <w:sz w:val="26"/>
          <w:szCs w:val="26"/>
        </w:rPr>
        <w:t xml:space="preserve"> </w:t>
      </w:r>
      <w:r w:rsidR="004B7886" w:rsidRPr="00E31133">
        <w:rPr>
          <w:rFonts w:asciiTheme="minorHAnsi" w:hAnsiTheme="minorHAnsi" w:cstheme="minorHAnsi"/>
          <w:sz w:val="26"/>
          <w:szCs w:val="26"/>
        </w:rPr>
        <w:t>P</w:t>
      </w:r>
      <w:r w:rsidR="004B7886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 xml:space="preserve">rocjena </w:t>
      </w:r>
      <w:r w:rsidR="004B7886" w:rsidRPr="00E31133">
        <w:rPr>
          <w:rFonts w:asciiTheme="minorHAnsi" w:hAnsiTheme="minorHAnsi" w:cstheme="minorHAnsi"/>
          <w:sz w:val="26"/>
          <w:szCs w:val="26"/>
        </w:rPr>
        <w:t xml:space="preserve">vrijednosti poljoprivrednog zemljišta je </w:t>
      </w:r>
      <w:r w:rsidR="00214787" w:rsidRPr="00E31133">
        <w:rPr>
          <w:rFonts w:asciiTheme="minorHAnsi" w:hAnsiTheme="minorHAnsi" w:cstheme="minorHAnsi"/>
          <w:sz w:val="26"/>
          <w:szCs w:val="26"/>
        </w:rPr>
        <w:t xml:space="preserve">i </w:t>
      </w:r>
      <w:r w:rsidR="004B7886" w:rsidRPr="00E31133">
        <w:rPr>
          <w:rFonts w:asciiTheme="minorHAnsi" w:hAnsiTheme="minorHAnsi" w:cstheme="minorHAnsi"/>
          <w:sz w:val="26"/>
          <w:szCs w:val="26"/>
        </w:rPr>
        <w:t xml:space="preserve">od utjecaja </w:t>
      </w:r>
      <w:r w:rsidR="004B7886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>na cijenu zakupa takvog zemljišta, te može biti odlučujući čimbenik prilikom ulaganja stranog kapitala ili povlačenja sredstava iz nekog od fondova u okviru verificiranih programa.</w:t>
      </w:r>
      <w:r w:rsidR="004B7886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</w:rPr>
        <w:t xml:space="preserve"> </w:t>
      </w:r>
      <w:r w:rsidR="004B7886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>Poboljšanje dostupnosti i ažuriranj</w:t>
      </w:r>
      <w:r w:rsidR="00257384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>e</w:t>
      </w:r>
      <w:r w:rsidR="004B7886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 xml:space="preserve"> navedenih informacija i podataka </w:t>
      </w:r>
      <w:r w:rsidR="00214787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>je</w:t>
      </w:r>
      <w:r w:rsidR="004B7886" w:rsidRPr="00E31133">
        <w:rPr>
          <w:rStyle w:val="Naglaeno"/>
          <w:rFonts w:asciiTheme="minorHAnsi" w:hAnsiTheme="minorHAnsi" w:cstheme="minorHAnsi"/>
          <w:b w:val="0"/>
          <w:bCs w:val="0"/>
          <w:sz w:val="26"/>
          <w:szCs w:val="26"/>
          <w:shd w:val="clear" w:color="auto" w:fill="FFFFFF"/>
        </w:rPr>
        <w:t xml:space="preserve"> od značaja za unapređenje poljoprivrednog sektora u Varaždinskoj županiji.</w:t>
      </w:r>
    </w:p>
    <w:p w14:paraId="67A53A3A" w14:textId="4BB91433" w:rsidR="00FE5077" w:rsidRPr="00E31133" w:rsidRDefault="00FE5077" w:rsidP="00E97F6E">
      <w:pPr>
        <w:spacing w:after="0" w:line="240" w:lineRule="auto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ab/>
        <w:t>Isto tako, cilj je utvrditi pogodnosti</w:t>
      </w:r>
      <w:r w:rsidR="00BD6BFE" w:rsidRPr="00E31133">
        <w:rPr>
          <w:rFonts w:asciiTheme="minorHAnsi" w:hAnsiTheme="minorHAnsi" w:cstheme="minorHAnsi"/>
          <w:sz w:val="26"/>
          <w:szCs w:val="26"/>
        </w:rPr>
        <w:t>/prikladnosti</w:t>
      </w:r>
      <w:r w:rsidRPr="00E31133">
        <w:rPr>
          <w:rFonts w:asciiTheme="minorHAnsi" w:hAnsiTheme="minorHAnsi" w:cstheme="minorHAnsi"/>
          <w:sz w:val="26"/>
          <w:szCs w:val="26"/>
        </w:rPr>
        <w:t xml:space="preserve"> pojedinih područja</w:t>
      </w:r>
      <w:r w:rsidR="00862AA1" w:rsidRPr="00E31133">
        <w:rPr>
          <w:rFonts w:asciiTheme="minorHAnsi" w:hAnsiTheme="minorHAnsi" w:cstheme="minorHAnsi"/>
          <w:sz w:val="26"/>
          <w:szCs w:val="26"/>
        </w:rPr>
        <w:t xml:space="preserve"> Varaždinske županije, odnosno</w:t>
      </w:r>
      <w:r w:rsidRPr="00E31133">
        <w:rPr>
          <w:rFonts w:asciiTheme="minorHAnsi" w:hAnsiTheme="minorHAnsi" w:cstheme="minorHAnsi"/>
          <w:sz w:val="26"/>
          <w:szCs w:val="26"/>
        </w:rPr>
        <w:t xml:space="preserve"> </w:t>
      </w:r>
      <w:r w:rsidR="00257384">
        <w:rPr>
          <w:rFonts w:asciiTheme="minorHAnsi" w:hAnsiTheme="minorHAnsi" w:cstheme="minorHAnsi"/>
          <w:sz w:val="26"/>
          <w:szCs w:val="26"/>
        </w:rPr>
        <w:t xml:space="preserve">vrijednosnih kategorija </w:t>
      </w:r>
      <w:r w:rsidR="00862AA1" w:rsidRPr="00E31133">
        <w:rPr>
          <w:rFonts w:asciiTheme="minorHAnsi" w:hAnsiTheme="minorHAnsi" w:cstheme="minorHAnsi"/>
          <w:sz w:val="26"/>
          <w:szCs w:val="26"/>
        </w:rPr>
        <w:t>poljoprivrednog</w:t>
      </w:r>
      <w:r w:rsidRPr="00E31133">
        <w:rPr>
          <w:rFonts w:asciiTheme="minorHAnsi" w:hAnsiTheme="minorHAnsi" w:cstheme="minorHAnsi"/>
          <w:sz w:val="26"/>
          <w:szCs w:val="26"/>
        </w:rPr>
        <w:t xml:space="preserve"> zemljišta</w:t>
      </w:r>
      <w:r w:rsidR="00862AA1" w:rsidRPr="00E31133">
        <w:rPr>
          <w:rFonts w:asciiTheme="minorHAnsi" w:hAnsiTheme="minorHAnsi" w:cstheme="minorHAnsi"/>
          <w:sz w:val="26"/>
          <w:szCs w:val="26"/>
        </w:rPr>
        <w:t xml:space="preserve">, za odgovarajuće vrste </w:t>
      </w:r>
      <w:r w:rsidR="00214787" w:rsidRPr="00E31133">
        <w:rPr>
          <w:rFonts w:asciiTheme="minorHAnsi" w:hAnsiTheme="minorHAnsi" w:cstheme="minorHAnsi"/>
          <w:sz w:val="26"/>
          <w:szCs w:val="26"/>
        </w:rPr>
        <w:t>poljoprivrednih kultura</w:t>
      </w:r>
      <w:r w:rsidR="00257384">
        <w:rPr>
          <w:rFonts w:asciiTheme="minorHAnsi" w:hAnsiTheme="minorHAnsi" w:cstheme="minorHAnsi"/>
          <w:sz w:val="26"/>
          <w:szCs w:val="26"/>
        </w:rPr>
        <w:t xml:space="preserve"> i</w:t>
      </w:r>
      <w:r w:rsidR="00214787" w:rsidRPr="00E31133">
        <w:rPr>
          <w:rFonts w:asciiTheme="minorHAnsi" w:hAnsiTheme="minorHAnsi" w:cstheme="minorHAnsi"/>
          <w:sz w:val="26"/>
          <w:szCs w:val="26"/>
        </w:rPr>
        <w:t xml:space="preserve"> </w:t>
      </w:r>
      <w:r w:rsidR="00862AA1" w:rsidRPr="00E31133">
        <w:rPr>
          <w:rFonts w:asciiTheme="minorHAnsi" w:hAnsiTheme="minorHAnsi" w:cstheme="minorHAnsi"/>
          <w:sz w:val="26"/>
          <w:szCs w:val="26"/>
        </w:rPr>
        <w:t>poljoprivredne proizvodnje</w:t>
      </w:r>
      <w:r w:rsidR="00545DFD" w:rsidRPr="00E31133">
        <w:rPr>
          <w:rFonts w:asciiTheme="minorHAnsi" w:hAnsiTheme="minorHAnsi" w:cstheme="minorHAnsi"/>
          <w:sz w:val="26"/>
          <w:szCs w:val="26"/>
        </w:rPr>
        <w:t>.</w:t>
      </w:r>
      <w:r w:rsidR="00862AA1" w:rsidRPr="00E3113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8B7BCC2" w14:textId="77777777" w:rsidR="00214787" w:rsidRPr="00E31133" w:rsidRDefault="00214787" w:rsidP="00E97F6E">
      <w:pPr>
        <w:spacing w:after="0" w:line="240" w:lineRule="auto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ab/>
        <w:t xml:space="preserve">Rezultati ove Studije koristit će se osobito kao stručna podloga za izradu novih prostornih planova. </w:t>
      </w:r>
    </w:p>
    <w:p w14:paraId="4BD1285B" w14:textId="7E9398E1" w:rsidR="00ED5DE0" w:rsidRPr="00E31133" w:rsidRDefault="00214787" w:rsidP="000026BF">
      <w:pPr>
        <w:spacing w:after="0" w:line="240" w:lineRule="auto"/>
        <w:ind w:firstLine="646"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Međutim, d</w:t>
      </w:r>
      <w:r w:rsidR="00FE5077" w:rsidRPr="00E31133">
        <w:rPr>
          <w:rFonts w:asciiTheme="minorHAnsi" w:hAnsiTheme="minorHAnsi" w:cstheme="minorHAnsi"/>
          <w:sz w:val="26"/>
          <w:szCs w:val="26"/>
        </w:rPr>
        <w:t xml:space="preserve">aljnji ciljevi i koristi izrade ove Studije kao stručne podloge su: </w:t>
      </w:r>
      <w:r w:rsidR="00ED5DE0" w:rsidRPr="00E31133">
        <w:rPr>
          <w:rFonts w:asciiTheme="minorHAnsi" w:hAnsiTheme="minorHAnsi" w:cstheme="minorHAnsi"/>
          <w:sz w:val="26"/>
          <w:szCs w:val="26"/>
        </w:rPr>
        <w:t xml:space="preserve">bolje upravljanje poljoprivrednim resursima, </w:t>
      </w:r>
      <w:r w:rsidR="00FE5077" w:rsidRPr="00E31133">
        <w:rPr>
          <w:rFonts w:asciiTheme="minorHAnsi" w:hAnsiTheme="minorHAnsi" w:cstheme="minorHAnsi"/>
          <w:sz w:val="26"/>
          <w:szCs w:val="26"/>
        </w:rPr>
        <w:t xml:space="preserve">usmjeravanje politika razvoja poljoprivredne proizvodnje Varaždinske županije vezanih uz poljoprivredno zemljište na poljoprivredno vrijedna područja za pojedine vrste proizvodnje, usmjeravanje razvoja poljoprivrednih gospodarstva, </w:t>
      </w:r>
      <w:r w:rsidR="005B39A6" w:rsidRPr="00E31133">
        <w:rPr>
          <w:rFonts w:asciiTheme="minorHAnsi" w:hAnsiTheme="minorHAnsi" w:cstheme="minorHAnsi"/>
          <w:sz w:val="26"/>
          <w:szCs w:val="26"/>
        </w:rPr>
        <w:t xml:space="preserve">mogućnosti razvoja </w:t>
      </w:r>
      <w:r w:rsidR="00257384">
        <w:rPr>
          <w:rFonts w:asciiTheme="minorHAnsi" w:hAnsiTheme="minorHAnsi" w:cstheme="minorHAnsi"/>
          <w:sz w:val="26"/>
          <w:szCs w:val="26"/>
        </w:rPr>
        <w:t xml:space="preserve">drugih vezanih djelatnosti (primjerice </w:t>
      </w:r>
      <w:r w:rsidR="005B39A6" w:rsidRPr="00E31133">
        <w:rPr>
          <w:rFonts w:asciiTheme="minorHAnsi" w:hAnsiTheme="minorHAnsi" w:cstheme="minorHAnsi"/>
          <w:sz w:val="26"/>
          <w:szCs w:val="26"/>
        </w:rPr>
        <w:t>turizma,</w:t>
      </w:r>
      <w:r w:rsidR="00257384">
        <w:rPr>
          <w:rFonts w:asciiTheme="minorHAnsi" w:hAnsiTheme="minorHAnsi" w:cstheme="minorHAnsi"/>
          <w:sz w:val="26"/>
          <w:szCs w:val="26"/>
        </w:rPr>
        <w:t xml:space="preserve"> edukacije i dr.),</w:t>
      </w:r>
      <w:r w:rsidR="005B39A6" w:rsidRPr="00E31133">
        <w:rPr>
          <w:rFonts w:asciiTheme="minorHAnsi" w:hAnsiTheme="minorHAnsi" w:cstheme="minorHAnsi"/>
          <w:sz w:val="26"/>
          <w:szCs w:val="26"/>
        </w:rPr>
        <w:t xml:space="preserve"> </w:t>
      </w:r>
      <w:r w:rsidR="00ED5DE0" w:rsidRPr="00E31133">
        <w:rPr>
          <w:rFonts w:asciiTheme="minorHAnsi" w:hAnsiTheme="minorHAnsi" w:cstheme="minorHAnsi"/>
          <w:sz w:val="26"/>
          <w:szCs w:val="26"/>
        </w:rPr>
        <w:t xml:space="preserve">efikasnija politika poticanja u poljoprivredi, </w:t>
      </w:r>
      <w:r w:rsidR="00FE5077" w:rsidRPr="00E31133">
        <w:rPr>
          <w:rFonts w:asciiTheme="minorHAnsi" w:hAnsiTheme="minorHAnsi" w:cstheme="minorHAnsi"/>
          <w:sz w:val="26"/>
          <w:szCs w:val="26"/>
        </w:rPr>
        <w:t>mogućnosti provođenja realnih i održivih projekata u poljoprivredi i dr.</w:t>
      </w:r>
      <w:r w:rsidR="00357BB2" w:rsidRPr="00E31133">
        <w:rPr>
          <w:rFonts w:asciiTheme="minorHAnsi" w:hAnsiTheme="minorHAnsi" w:cstheme="minorHAnsi"/>
          <w:sz w:val="26"/>
          <w:szCs w:val="26"/>
        </w:rPr>
        <w:t xml:space="preserve">, te slijedom svega navedenog omogućavanje </w:t>
      </w:r>
      <w:r w:rsidRPr="00E31133">
        <w:rPr>
          <w:rFonts w:asciiTheme="minorHAnsi" w:hAnsiTheme="minorHAnsi" w:cstheme="minorHAnsi"/>
          <w:sz w:val="26"/>
          <w:szCs w:val="26"/>
        </w:rPr>
        <w:t xml:space="preserve">daljnjeg </w:t>
      </w:r>
      <w:r w:rsidR="00257384">
        <w:rPr>
          <w:rFonts w:asciiTheme="minorHAnsi" w:hAnsiTheme="minorHAnsi" w:cstheme="minorHAnsi"/>
          <w:sz w:val="26"/>
          <w:szCs w:val="26"/>
        </w:rPr>
        <w:t xml:space="preserve">i kvalitetnijeg </w:t>
      </w:r>
      <w:r w:rsidR="00357BB2" w:rsidRPr="00E31133">
        <w:rPr>
          <w:rFonts w:asciiTheme="minorHAnsi" w:hAnsiTheme="minorHAnsi" w:cstheme="minorHAnsi"/>
          <w:sz w:val="26"/>
          <w:szCs w:val="26"/>
        </w:rPr>
        <w:t xml:space="preserve">razvoja ruralnih područja Varaždinske županije. </w:t>
      </w:r>
      <w:r w:rsidR="00FE5077" w:rsidRPr="00E3113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C2E4B10" w14:textId="77777777" w:rsidR="00257384" w:rsidRDefault="00257384" w:rsidP="00E97F6E">
      <w:pPr>
        <w:pStyle w:val="Naslov1"/>
        <w:spacing w:before="0" w:line="240" w:lineRule="auto"/>
        <w:mirrorIndents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2C8676C3" w14:textId="7ADEBEF1" w:rsidR="00522698" w:rsidRPr="00E31133" w:rsidRDefault="00D00CBA" w:rsidP="00A53CAB">
      <w:pPr>
        <w:pStyle w:val="Naslov1"/>
        <w:spacing w:before="0" w:line="240" w:lineRule="auto"/>
        <w:ind w:firstLine="644"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Krajnji cilj ove Studije je, </w:t>
      </w:r>
      <w:r w:rsidR="005B39A6" w:rsidRPr="00E31133">
        <w:rPr>
          <w:rFonts w:asciiTheme="minorHAnsi" w:hAnsiTheme="minorHAnsi" w:cstheme="minorHAnsi"/>
          <w:color w:val="auto"/>
          <w:sz w:val="26"/>
          <w:szCs w:val="26"/>
        </w:rPr>
        <w:t>kroz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odgovarajuće </w:t>
      </w:r>
      <w:r w:rsidR="005B39A6" w:rsidRPr="00E31133">
        <w:rPr>
          <w:rFonts w:asciiTheme="minorHAnsi" w:hAnsiTheme="minorHAnsi" w:cstheme="minorHAnsi"/>
          <w:color w:val="auto"/>
          <w:sz w:val="26"/>
          <w:szCs w:val="26"/>
        </w:rPr>
        <w:t>planiranje prostora i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korištenj</w:t>
      </w:r>
      <w:r w:rsidR="005B39A6" w:rsidRPr="00E31133">
        <w:rPr>
          <w:rFonts w:asciiTheme="minorHAnsi" w:hAnsiTheme="minorHAnsi" w:cstheme="minorHAnsi"/>
          <w:color w:val="auto"/>
          <w:sz w:val="26"/>
          <w:szCs w:val="26"/>
        </w:rPr>
        <w:t>a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poljoprivrednog zemljišta, kao i uz druge odgovarajuće preporuke i mjere</w:t>
      </w:r>
      <w:r w:rsidR="005B39A6" w:rsidRPr="00E31133">
        <w:rPr>
          <w:rFonts w:asciiTheme="minorHAnsi" w:hAnsiTheme="minorHAnsi" w:cstheme="minorHAnsi"/>
          <w:color w:val="auto"/>
          <w:sz w:val="26"/>
          <w:szCs w:val="26"/>
        </w:rPr>
        <w:t>, te poticaje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za unaprjeđenje korištenja poljoprivrednog zemljišta</w:t>
      </w:r>
      <w:r w:rsidR="00257384">
        <w:rPr>
          <w:rFonts w:asciiTheme="minorHAnsi" w:hAnsiTheme="minorHAnsi" w:cstheme="minorHAnsi"/>
          <w:color w:val="auto"/>
          <w:sz w:val="26"/>
          <w:szCs w:val="26"/>
        </w:rPr>
        <w:t>,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razvoja</w:t>
      </w:r>
      <w:r w:rsidR="00ED5DE0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održive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poljoprivredne proizvodnje</w:t>
      </w:r>
      <w:r w:rsidR="005B39A6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i drugih mogućih pratećih djelatnosti i sadržaja, </w:t>
      </w:r>
      <w:r w:rsidR="004A2CD7" w:rsidRPr="00E31133">
        <w:rPr>
          <w:rFonts w:asciiTheme="minorHAnsi" w:hAnsiTheme="minorHAnsi" w:cstheme="minorHAnsi"/>
          <w:color w:val="auto"/>
          <w:sz w:val="26"/>
          <w:szCs w:val="26"/>
        </w:rPr>
        <w:t>maksimalno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moguće </w:t>
      </w:r>
      <w:r w:rsidR="004A2CD7" w:rsidRPr="00E31133">
        <w:rPr>
          <w:rFonts w:asciiTheme="minorHAnsi" w:hAnsiTheme="minorHAnsi" w:cstheme="minorHAnsi"/>
          <w:color w:val="auto"/>
          <w:sz w:val="26"/>
          <w:szCs w:val="26"/>
        </w:rPr>
        <w:t>iskoristi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>ti</w:t>
      </w:r>
      <w:r w:rsidR="004A2CD7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potencijale 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>poljoprivrednog zemljišta</w:t>
      </w:r>
      <w:r w:rsidR="00862AA1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na realnim, racionalnim i održivim osnovama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, uz </w:t>
      </w:r>
      <w:r w:rsidR="00545DFD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njegovu 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>i</w:t>
      </w:r>
      <w:r w:rsidR="004A2CD7" w:rsidRPr="00E31133">
        <w:rPr>
          <w:rFonts w:asciiTheme="minorHAnsi" w:hAnsiTheme="minorHAnsi" w:cstheme="minorHAnsi"/>
          <w:color w:val="auto"/>
          <w:sz w:val="26"/>
          <w:szCs w:val="26"/>
        </w:rPr>
        <w:t>stovremen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>u</w:t>
      </w:r>
      <w:r w:rsidR="004A2CD7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>zaštitu</w:t>
      </w:r>
      <w:r w:rsidR="004A2CD7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od mogućih </w:t>
      </w:r>
      <w:r w:rsidR="00A77DDE">
        <w:rPr>
          <w:rFonts w:asciiTheme="minorHAnsi" w:hAnsiTheme="minorHAnsi" w:cstheme="minorHAnsi"/>
          <w:color w:val="auto"/>
          <w:sz w:val="26"/>
          <w:szCs w:val="26"/>
        </w:rPr>
        <w:t>onečišćenja</w:t>
      </w:r>
      <w:r w:rsidR="00862AA1" w:rsidRPr="00E31133">
        <w:rPr>
          <w:rFonts w:asciiTheme="minorHAnsi" w:hAnsiTheme="minorHAnsi" w:cstheme="minorHAnsi"/>
          <w:color w:val="auto"/>
          <w:sz w:val="26"/>
          <w:szCs w:val="26"/>
        </w:rPr>
        <w:t>,</w:t>
      </w:r>
      <w:r w:rsidR="004A2CD7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oštećenja</w:t>
      </w:r>
      <w:r w:rsidR="00545DFD" w:rsidRPr="00E31133">
        <w:rPr>
          <w:rFonts w:asciiTheme="minorHAnsi" w:hAnsiTheme="minorHAnsi" w:cstheme="minorHAnsi"/>
          <w:color w:val="auto"/>
          <w:sz w:val="26"/>
          <w:szCs w:val="26"/>
        </w:rPr>
        <w:t>, neadekvatnog korištenja</w:t>
      </w:r>
      <w:r w:rsidR="00862AA1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ili drug</w:t>
      </w:r>
      <w:r w:rsidR="00545DFD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og </w:t>
      </w:r>
      <w:r w:rsidR="00862AA1" w:rsidRPr="00E31133">
        <w:rPr>
          <w:rFonts w:asciiTheme="minorHAnsi" w:hAnsiTheme="minorHAnsi" w:cstheme="minorHAnsi"/>
          <w:color w:val="auto"/>
          <w:sz w:val="26"/>
          <w:szCs w:val="26"/>
        </w:rPr>
        <w:t>umanjenja vrijednosti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3D86E1FE" w14:textId="2A5EB717" w:rsidR="00A53CAB" w:rsidRDefault="00A53CAB">
      <w:pPr>
        <w:suppressAutoHyphens w:val="0"/>
        <w:rPr>
          <w:rFonts w:asciiTheme="minorHAnsi" w:hAnsiTheme="minorHAnsi" w:cstheme="minorHAnsi"/>
          <w:sz w:val="26"/>
          <w:szCs w:val="26"/>
        </w:rPr>
      </w:pPr>
    </w:p>
    <w:p w14:paraId="7A98AE3A" w14:textId="77777777" w:rsidR="00BD6BFE" w:rsidRDefault="00BD6BFE" w:rsidP="00E97F6E">
      <w:pPr>
        <w:pStyle w:val="Naslov1"/>
        <w:numPr>
          <w:ilvl w:val="0"/>
          <w:numId w:val="1"/>
        </w:numPr>
        <w:spacing w:before="0" w:line="240" w:lineRule="auto"/>
        <w:ind w:firstLine="0"/>
        <w:mirrorIndents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E31133">
        <w:rPr>
          <w:rFonts w:asciiTheme="minorHAnsi" w:hAnsiTheme="minorHAnsi" w:cstheme="minorHAnsi"/>
          <w:b/>
          <w:bCs/>
          <w:color w:val="auto"/>
          <w:sz w:val="26"/>
          <w:szCs w:val="26"/>
        </w:rPr>
        <w:t>SADRŽAJ STUDIJE</w:t>
      </w:r>
    </w:p>
    <w:p w14:paraId="4E60E8EC" w14:textId="77777777" w:rsidR="0075041D" w:rsidRPr="0075041D" w:rsidRDefault="0075041D" w:rsidP="00257384">
      <w:pPr>
        <w:spacing w:after="0"/>
      </w:pPr>
    </w:p>
    <w:p w14:paraId="76D47754" w14:textId="77777777" w:rsidR="0039072D" w:rsidRPr="00C62BA7" w:rsidRDefault="0039072D" w:rsidP="00E97F6E">
      <w:pPr>
        <w:spacing w:after="0" w:line="240" w:lineRule="auto"/>
        <w:mirrorIndents/>
        <w:jc w:val="both"/>
        <w:rPr>
          <w:rFonts w:asciiTheme="minorHAnsi" w:hAnsiTheme="minorHAnsi" w:cstheme="minorHAnsi"/>
          <w:kern w:val="0"/>
          <w:sz w:val="26"/>
          <w:szCs w:val="26"/>
        </w:rPr>
      </w:pP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Studijom je potrebno </w:t>
      </w:r>
      <w:r w:rsidRPr="00C62BA7">
        <w:rPr>
          <w:rFonts w:asciiTheme="minorHAnsi" w:hAnsiTheme="minorHAnsi" w:cstheme="minorHAnsi"/>
          <w:kern w:val="0"/>
          <w:sz w:val="26"/>
          <w:szCs w:val="26"/>
        </w:rPr>
        <w:t>obuhvatiti slijedeće elemente:</w:t>
      </w:r>
    </w:p>
    <w:p w14:paraId="4FF2CA4D" w14:textId="77777777" w:rsidR="0039072D" w:rsidRPr="00C62BA7" w:rsidRDefault="0039072D" w:rsidP="00E97F6E">
      <w:pPr>
        <w:pStyle w:val="Odlomakpopisa"/>
        <w:numPr>
          <w:ilvl w:val="0"/>
          <w:numId w:val="15"/>
        </w:numPr>
        <w:spacing w:after="0" w:line="240" w:lineRule="auto"/>
        <w:ind w:left="756" w:hanging="364"/>
        <w:mirrorIndents/>
        <w:jc w:val="both"/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</w:pP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Polazne osnove za izradu Studije</w:t>
      </w:r>
    </w:p>
    <w:p w14:paraId="3047BE52" w14:textId="77777777" w:rsidR="0039072D" w:rsidRPr="00C62BA7" w:rsidRDefault="0039072D" w:rsidP="00E97F6E">
      <w:pPr>
        <w:pStyle w:val="Odlomakpopisa"/>
        <w:numPr>
          <w:ilvl w:val="0"/>
          <w:numId w:val="15"/>
        </w:numPr>
        <w:spacing w:after="0" w:line="240" w:lineRule="auto"/>
        <w:ind w:left="756" w:hanging="364"/>
        <w:mirrorIndents/>
        <w:jc w:val="both"/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</w:pP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Pregled relevantnih strateških dokumenata i propisa Republike Hrvatske, te dokumenata Varaždinske županije </w:t>
      </w:r>
    </w:p>
    <w:p w14:paraId="4B5D1B2B" w14:textId="77777777" w:rsidR="0039072D" w:rsidRPr="00C62BA7" w:rsidRDefault="0039072D" w:rsidP="00E97F6E">
      <w:pPr>
        <w:pStyle w:val="Odlomakpopisa"/>
        <w:numPr>
          <w:ilvl w:val="0"/>
          <w:numId w:val="15"/>
        </w:numPr>
        <w:spacing w:after="0" w:line="240" w:lineRule="auto"/>
        <w:ind w:left="756" w:hanging="364"/>
        <w:mirrorIndents/>
        <w:jc w:val="both"/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</w:pP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Osnovne značajke prostora Varaždinske županije</w:t>
      </w:r>
    </w:p>
    <w:p w14:paraId="4DE8101F" w14:textId="77777777" w:rsidR="00DF25A0" w:rsidRPr="00C62BA7" w:rsidRDefault="00DF25A0" w:rsidP="00E97F6E">
      <w:pPr>
        <w:pStyle w:val="Odlomakpopisa"/>
        <w:numPr>
          <w:ilvl w:val="0"/>
          <w:numId w:val="15"/>
        </w:numPr>
        <w:spacing w:after="0" w:line="240" w:lineRule="auto"/>
        <w:ind w:left="756" w:hanging="364"/>
        <w:mirrorIndents/>
        <w:jc w:val="both"/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</w:pP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Osnovna gospodarska obilježja poljoprivredne proizvodnje u Varaždinskoj županiji</w:t>
      </w:r>
    </w:p>
    <w:p w14:paraId="5ABF4462" w14:textId="77777777" w:rsidR="0039072D" w:rsidRPr="00E31133" w:rsidRDefault="0039072D" w:rsidP="00E97F6E">
      <w:pPr>
        <w:pStyle w:val="Odlomakpopisa"/>
        <w:numPr>
          <w:ilvl w:val="0"/>
          <w:numId w:val="15"/>
        </w:numPr>
        <w:spacing w:after="0" w:line="240" w:lineRule="auto"/>
        <w:ind w:left="756" w:hanging="364"/>
        <w:mirrorIndents/>
        <w:jc w:val="both"/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</w:pPr>
      <w:r w:rsidRPr="00E31133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Pregled planskih kategorija poljoprivrednog tla prema važećoj prostorno-planskoj dokumentaciji Varaždinske županije</w:t>
      </w:r>
    </w:p>
    <w:p w14:paraId="76AF5C9C" w14:textId="77777777" w:rsidR="00B953DA" w:rsidRPr="00C62BA7" w:rsidRDefault="00B953DA" w:rsidP="00E97F6E">
      <w:pPr>
        <w:pStyle w:val="Odlomakpopisa"/>
        <w:numPr>
          <w:ilvl w:val="0"/>
          <w:numId w:val="15"/>
        </w:numPr>
        <w:spacing w:after="0" w:line="240" w:lineRule="auto"/>
        <w:mirrorIndents/>
        <w:jc w:val="both"/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</w:pPr>
      <w:r w:rsidRPr="00E31133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Identificiranje i prikaz postojećeg stanja i karakteristika poljoprivrednog tla u </w:t>
      </w: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pojedinim područjima Varaždinske županije </w:t>
      </w:r>
    </w:p>
    <w:p w14:paraId="4080B3EC" w14:textId="77777777" w:rsidR="0039072D" w:rsidRPr="00C62BA7" w:rsidRDefault="0039072D" w:rsidP="00E97F6E">
      <w:pPr>
        <w:pStyle w:val="Odlomakpopisa"/>
        <w:numPr>
          <w:ilvl w:val="0"/>
          <w:numId w:val="15"/>
        </w:numPr>
        <w:spacing w:after="0" w:line="240" w:lineRule="auto"/>
        <w:mirrorIndents/>
        <w:jc w:val="both"/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</w:pP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Analizu i vrednovanje </w:t>
      </w:r>
      <w:r w:rsidR="000E67B0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(bonitiranje) </w:t>
      </w: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poljoprivrednog tla</w:t>
      </w:r>
      <w:r w:rsidR="000E67B0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 na području Varaždinske županije (prioritetno temeljem pedoloških karata, </w:t>
      </w:r>
      <w:r w:rsidR="003A4DCB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kao i</w:t>
      </w:r>
      <w:r w:rsidR="000E67B0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 drugih propisanih elemenata za vrednovanje poljoprivrednog zemljišta)</w:t>
      </w:r>
      <w:r w:rsidR="003A4DCB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, te u</w:t>
      </w:r>
      <w:r w:rsidR="000E67B0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tvrđivanj</w:t>
      </w:r>
      <w:r w:rsidR="005949A4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e</w:t>
      </w:r>
      <w:r w:rsidR="000E67B0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 područja pojedinih kategorija vrijednosti</w:t>
      </w:r>
      <w:r w:rsidR="00B953DA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 poljoprivrednog tla</w:t>
      </w:r>
      <w:r w:rsidR="000E67B0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 (P1, P2, P3, te PŠ</w:t>
      </w:r>
      <w:r w:rsidR="003A4DCB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)</w:t>
      </w:r>
      <w:r w:rsidR="00357BB2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 </w:t>
      </w:r>
    </w:p>
    <w:p w14:paraId="24834A44" w14:textId="0EFA69A7" w:rsidR="00B953DA" w:rsidRPr="00C62BA7" w:rsidRDefault="00B953DA" w:rsidP="00E97F6E">
      <w:pPr>
        <w:pStyle w:val="Odlomakpopisa"/>
        <w:numPr>
          <w:ilvl w:val="0"/>
          <w:numId w:val="15"/>
        </w:numPr>
        <w:spacing w:after="0" w:line="240" w:lineRule="auto"/>
        <w:ind w:left="714" w:hanging="357"/>
        <w:mirrorIndents/>
        <w:jc w:val="both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C62BA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Utvrđivanje pogodnosti/prikladnosti pojedinih područja </w:t>
      </w:r>
      <w:r w:rsidR="00A53CAB">
        <w:rPr>
          <w:rFonts w:asciiTheme="minorHAnsi" w:hAnsiTheme="minorHAnsi" w:cstheme="minorHAnsi"/>
          <w:b/>
          <w:bCs/>
          <w:i/>
          <w:iCs/>
          <w:sz w:val="26"/>
          <w:szCs w:val="26"/>
        </w:rPr>
        <w:t>i/</w:t>
      </w:r>
      <w:r w:rsidRPr="00C62BA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ili kategorija poljoprivrednog tla Varaždinske županije za </w:t>
      </w:r>
      <w:r w:rsidR="00FA508A" w:rsidRPr="00C62BA7">
        <w:rPr>
          <w:rFonts w:asciiTheme="minorHAnsi" w:hAnsiTheme="minorHAnsi" w:cstheme="minorHAnsi"/>
          <w:b/>
          <w:bCs/>
          <w:i/>
          <w:iCs/>
          <w:sz w:val="26"/>
          <w:szCs w:val="26"/>
        </w:rPr>
        <w:t>pojedine</w:t>
      </w:r>
      <w:r w:rsidRPr="00C62BA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vrste poljoprivredne proizvodnje</w:t>
      </w:r>
      <w:r w:rsidR="00DD4A78" w:rsidRPr="00C62BA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, uključivo ekološku proizvodnju </w:t>
      </w:r>
      <w:r w:rsidRPr="00C62BA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r w:rsidR="00FA508A" w:rsidRPr="00C62BA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</w:p>
    <w:p w14:paraId="5BC4CAE6" w14:textId="77777777" w:rsidR="00883E0E" w:rsidRPr="00C62BA7" w:rsidRDefault="00883E0E" w:rsidP="00E97F6E">
      <w:pPr>
        <w:pStyle w:val="Odlomakpopisa"/>
        <w:numPr>
          <w:ilvl w:val="0"/>
          <w:numId w:val="15"/>
        </w:numPr>
        <w:spacing w:after="0" w:line="240" w:lineRule="auto"/>
        <w:mirrorIndents/>
        <w:jc w:val="both"/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</w:pP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Gospodarske i društvene prednosti održivog korištenja poljoprivrednog tla</w:t>
      </w:r>
    </w:p>
    <w:p w14:paraId="27A8BC3D" w14:textId="77777777" w:rsidR="00FA508A" w:rsidRPr="00C62BA7" w:rsidRDefault="00FA508A" w:rsidP="00E97F6E">
      <w:pPr>
        <w:pStyle w:val="Odlomakpopisa"/>
        <w:numPr>
          <w:ilvl w:val="0"/>
          <w:numId w:val="15"/>
        </w:numPr>
        <w:spacing w:after="0" w:line="240" w:lineRule="auto"/>
        <w:mirrorIndents/>
        <w:jc w:val="both"/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</w:pP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Zaključke s preporukama i prijedlozima mjera za osiguranje zaštite</w:t>
      </w:r>
      <w:r w:rsidR="00357BB2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 i očuvanje, te</w:t>
      </w: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 unaprjeđenje stanja poljoprivrednog tla, odnosno njegovog </w:t>
      </w:r>
      <w:r w:rsidR="005949A4"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daljnjeg </w:t>
      </w: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održivog  korištenja  </w:t>
      </w:r>
    </w:p>
    <w:p w14:paraId="0F4A2C1B" w14:textId="77777777" w:rsidR="00FA508A" w:rsidRPr="00C62BA7" w:rsidRDefault="00FA508A" w:rsidP="00E97F6E">
      <w:pPr>
        <w:pStyle w:val="Odlomakpopisa"/>
        <w:numPr>
          <w:ilvl w:val="0"/>
          <w:numId w:val="15"/>
        </w:numPr>
        <w:spacing w:after="0" w:line="240" w:lineRule="auto"/>
        <w:mirrorIndents/>
        <w:jc w:val="both"/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</w:pP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Izvore podataka </w:t>
      </w:r>
    </w:p>
    <w:p w14:paraId="2B8AC746" w14:textId="77777777" w:rsidR="00FA508A" w:rsidRPr="00C62BA7" w:rsidRDefault="00FA508A" w:rsidP="00E97F6E">
      <w:pPr>
        <w:pStyle w:val="Odlomakpopisa"/>
        <w:numPr>
          <w:ilvl w:val="0"/>
          <w:numId w:val="15"/>
        </w:numPr>
        <w:spacing w:after="0" w:line="240" w:lineRule="auto"/>
        <w:mirrorIndents/>
        <w:jc w:val="both"/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</w:pPr>
      <w:r w:rsidRPr="00C62BA7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>Grafičke prikaze.</w:t>
      </w:r>
    </w:p>
    <w:p w14:paraId="060B9C81" w14:textId="77777777" w:rsidR="00DB4EA0" w:rsidRPr="00E31133" w:rsidRDefault="00DB4EA0" w:rsidP="00E97F6E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</w:p>
    <w:p w14:paraId="067FACB3" w14:textId="77777777" w:rsidR="00DC4FC1" w:rsidRDefault="0039072D" w:rsidP="00E97F6E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Studija treba sadržavati Tekstualni i Grafički dio</w:t>
      </w:r>
      <w:r w:rsidR="00C62BA7">
        <w:rPr>
          <w:rFonts w:asciiTheme="minorHAnsi" w:hAnsiTheme="minorHAnsi" w:cstheme="minorHAnsi"/>
          <w:sz w:val="26"/>
          <w:szCs w:val="26"/>
        </w:rPr>
        <w:t>.</w:t>
      </w:r>
      <w:r w:rsidRPr="00E3113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B110C77" w14:textId="77777777" w:rsidR="00DC4FC1" w:rsidRDefault="00DC4FC1" w:rsidP="00E97F6E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</w:p>
    <w:p w14:paraId="08182F57" w14:textId="01F6D7DF" w:rsidR="0039072D" w:rsidRPr="00E31133" w:rsidRDefault="0039072D" w:rsidP="00E97F6E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Studija treba biti izrađena u analognom i digitalnom obliku (Tekstualni dio u čitljivom obliku – npr. </w:t>
      </w:r>
      <w:proofErr w:type="spellStart"/>
      <w:r w:rsidRPr="00E31133">
        <w:rPr>
          <w:rFonts w:asciiTheme="minorHAnsi" w:hAnsiTheme="minorHAnsi" w:cstheme="minorHAnsi"/>
          <w:sz w:val="26"/>
          <w:szCs w:val="26"/>
        </w:rPr>
        <w:t>docx</w:t>
      </w:r>
      <w:proofErr w:type="spellEnd"/>
      <w:r w:rsidRPr="00E31133">
        <w:rPr>
          <w:rFonts w:asciiTheme="minorHAnsi" w:hAnsiTheme="minorHAnsi" w:cstheme="minorHAnsi"/>
          <w:sz w:val="26"/>
          <w:szCs w:val="26"/>
        </w:rPr>
        <w:t xml:space="preserve"> formatu i</w:t>
      </w:r>
      <w:r w:rsidR="005949A4" w:rsidRPr="00E31133">
        <w:rPr>
          <w:rFonts w:asciiTheme="minorHAnsi" w:hAnsiTheme="minorHAnsi" w:cstheme="minorHAnsi"/>
          <w:sz w:val="26"/>
          <w:szCs w:val="26"/>
        </w:rPr>
        <w:t>li</w:t>
      </w:r>
      <w:r w:rsidRPr="00E31133">
        <w:rPr>
          <w:rFonts w:asciiTheme="minorHAnsi" w:hAnsiTheme="minorHAnsi" w:cstheme="minorHAnsi"/>
          <w:sz w:val="26"/>
          <w:szCs w:val="26"/>
        </w:rPr>
        <w:t xml:space="preserve"> sl., a Grafički dio u vektorskom obliku – npr. </w:t>
      </w:r>
      <w:proofErr w:type="spellStart"/>
      <w:r w:rsidRPr="00E31133">
        <w:rPr>
          <w:rFonts w:asciiTheme="minorHAnsi" w:hAnsiTheme="minorHAnsi" w:cstheme="minorHAnsi"/>
          <w:sz w:val="26"/>
          <w:szCs w:val="26"/>
        </w:rPr>
        <w:t>dwg</w:t>
      </w:r>
      <w:proofErr w:type="spellEnd"/>
      <w:r w:rsidRPr="00E31133">
        <w:rPr>
          <w:rFonts w:asciiTheme="minorHAnsi" w:hAnsiTheme="minorHAnsi" w:cstheme="minorHAnsi"/>
          <w:sz w:val="26"/>
          <w:szCs w:val="26"/>
        </w:rPr>
        <w:t xml:space="preserve"> formatu, GIS</w:t>
      </w:r>
      <w:r w:rsidR="00ED4E0A">
        <w:rPr>
          <w:rFonts w:asciiTheme="minorHAnsi" w:hAnsiTheme="minorHAnsi" w:cstheme="minorHAnsi"/>
          <w:sz w:val="26"/>
          <w:szCs w:val="26"/>
        </w:rPr>
        <w:t xml:space="preserve"> formatu s ispunjenim atributnim tablicama</w:t>
      </w:r>
      <w:r w:rsidR="005949A4" w:rsidRPr="00E31133">
        <w:rPr>
          <w:rFonts w:asciiTheme="minorHAnsi" w:hAnsiTheme="minorHAnsi" w:cstheme="minorHAnsi"/>
          <w:sz w:val="26"/>
          <w:szCs w:val="26"/>
        </w:rPr>
        <w:t>, te u službenoj kartografskoj projekciji</w:t>
      </w:r>
      <w:r w:rsidR="00ED4E0A">
        <w:rPr>
          <w:rFonts w:asciiTheme="minorHAnsi" w:hAnsiTheme="minorHAnsi" w:cstheme="minorHAnsi"/>
          <w:sz w:val="26"/>
          <w:szCs w:val="26"/>
        </w:rPr>
        <w:t xml:space="preserve"> HTRS96/TM</w:t>
      </w:r>
      <w:r w:rsidRPr="00E31133">
        <w:rPr>
          <w:rFonts w:asciiTheme="minorHAnsi" w:hAnsiTheme="minorHAnsi" w:cstheme="minorHAnsi"/>
          <w:sz w:val="26"/>
          <w:szCs w:val="26"/>
        </w:rPr>
        <w:t>).</w:t>
      </w:r>
    </w:p>
    <w:p w14:paraId="22DCC4B2" w14:textId="77777777" w:rsidR="00BD6BFE" w:rsidRPr="00E31133" w:rsidRDefault="00BD6BFE" w:rsidP="00E97F6E">
      <w:pPr>
        <w:spacing w:after="0" w:line="240" w:lineRule="auto"/>
        <w:mirrorIndents/>
        <w:rPr>
          <w:rFonts w:asciiTheme="minorHAnsi" w:hAnsiTheme="minorHAnsi" w:cstheme="minorHAnsi"/>
          <w:sz w:val="26"/>
          <w:szCs w:val="26"/>
        </w:rPr>
      </w:pPr>
    </w:p>
    <w:p w14:paraId="0A729AF6" w14:textId="77777777" w:rsidR="005949A4" w:rsidRPr="00E31133" w:rsidRDefault="005949A4" w:rsidP="0008268F">
      <w:pPr>
        <w:spacing w:after="0" w:line="240" w:lineRule="auto"/>
        <w:ind w:firstLine="709"/>
        <w:jc w:val="both"/>
        <w:rPr>
          <w:rFonts w:asciiTheme="minorHAnsi" w:hAnsiTheme="minorHAnsi" w:cstheme="minorHAnsi"/>
          <w:kern w:val="0"/>
          <w:sz w:val="26"/>
          <w:szCs w:val="26"/>
        </w:rPr>
      </w:pPr>
      <w:r w:rsidRPr="00E31133">
        <w:rPr>
          <w:rFonts w:asciiTheme="minorHAnsi" w:hAnsiTheme="minorHAnsi" w:cstheme="minorHAnsi"/>
          <w:kern w:val="0"/>
          <w:sz w:val="26"/>
          <w:szCs w:val="26"/>
        </w:rPr>
        <w:t>U izradi Studije, osobito analizama i utvrđivanju kvalitete (bonitiranju) poljoprivrednog tla</w:t>
      </w:r>
      <w:r w:rsidR="00883E0E" w:rsidRPr="00E31133">
        <w:rPr>
          <w:rFonts w:asciiTheme="minorHAnsi" w:hAnsiTheme="minorHAnsi" w:cstheme="minorHAnsi"/>
          <w:kern w:val="0"/>
          <w:sz w:val="26"/>
          <w:szCs w:val="26"/>
        </w:rPr>
        <w:t>/zemljišta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i pogodnosti tla za pojedine vrste poljoprivredne proizvodnje</w:t>
      </w:r>
      <w:r w:rsidR="00565543" w:rsidRPr="00E31133">
        <w:rPr>
          <w:rFonts w:asciiTheme="minorHAnsi" w:hAnsiTheme="minorHAnsi" w:cstheme="minorHAnsi"/>
          <w:kern w:val="0"/>
          <w:sz w:val="26"/>
          <w:szCs w:val="26"/>
        </w:rPr>
        <w:t xml:space="preserve">, potrebno je na odgovarajući način primjenjivati i poštivati nacionalno i Europsko zakonodavstvo i relevantne strateške dokumente Republike Hrvatske i Varaždinske županije, kako iz područja poljoprivrede, tako i iz područja  prostornog uređenja. </w:t>
      </w:r>
    </w:p>
    <w:p w14:paraId="69AF8EFB" w14:textId="77777777" w:rsidR="005949A4" w:rsidRPr="00E31133" w:rsidRDefault="005949A4" w:rsidP="00E97F6E">
      <w:pPr>
        <w:spacing w:after="0" w:line="240" w:lineRule="auto"/>
        <w:mirrorIndents/>
        <w:jc w:val="both"/>
        <w:rPr>
          <w:rFonts w:asciiTheme="minorHAnsi" w:hAnsiTheme="minorHAnsi" w:cstheme="minorHAnsi"/>
          <w:kern w:val="0"/>
          <w:sz w:val="26"/>
          <w:szCs w:val="26"/>
        </w:rPr>
      </w:pPr>
    </w:p>
    <w:p w14:paraId="0F0D1531" w14:textId="66D9F229" w:rsidR="00565543" w:rsidRPr="00E31133" w:rsidRDefault="00887BE1" w:rsidP="00A53CAB">
      <w:pPr>
        <w:spacing w:after="0" w:line="240" w:lineRule="auto"/>
        <w:ind w:firstLine="709"/>
        <w:jc w:val="both"/>
        <w:rPr>
          <w:rFonts w:asciiTheme="minorHAnsi" w:hAnsiTheme="minorHAnsi" w:cstheme="minorHAnsi"/>
          <w:kern w:val="0"/>
          <w:sz w:val="26"/>
          <w:szCs w:val="26"/>
        </w:rPr>
      </w:pPr>
      <w:r w:rsidRPr="00E31133">
        <w:rPr>
          <w:rFonts w:asciiTheme="minorHAnsi" w:hAnsiTheme="minorHAnsi" w:cstheme="minorHAnsi"/>
          <w:kern w:val="0"/>
          <w:sz w:val="26"/>
          <w:szCs w:val="26"/>
        </w:rPr>
        <w:t>U dijelu prikaza osnovnih značajki prostora Varaždinske županije potrebno je obuhvatiti one značajke koje su od utjecaja na predmet Studije (primjerice: zemljopisne, reljefne, klimatske, hidrološke, prirodne,</w:t>
      </w:r>
      <w:r w:rsidR="00DF25A0" w:rsidRPr="00E31133">
        <w:rPr>
          <w:rFonts w:asciiTheme="minorHAnsi" w:hAnsiTheme="minorHAnsi" w:cstheme="minorHAnsi"/>
          <w:kern w:val="0"/>
          <w:sz w:val="26"/>
          <w:szCs w:val="26"/>
        </w:rPr>
        <w:t xml:space="preserve"> okolišne,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</w:t>
      </w:r>
      <w:r w:rsidR="00782BD1" w:rsidRPr="00E31133">
        <w:rPr>
          <w:rFonts w:asciiTheme="minorHAnsi" w:hAnsiTheme="minorHAnsi" w:cstheme="minorHAnsi"/>
          <w:kern w:val="0"/>
          <w:sz w:val="26"/>
          <w:szCs w:val="26"/>
        </w:rPr>
        <w:t xml:space="preserve">kulturne, 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>infrastrukturne</w:t>
      </w:r>
      <w:r w:rsidR="00DF25A0" w:rsidRPr="00E31133">
        <w:rPr>
          <w:rFonts w:asciiTheme="minorHAnsi" w:hAnsiTheme="minorHAnsi" w:cstheme="minorHAnsi"/>
          <w:kern w:val="0"/>
          <w:sz w:val="26"/>
          <w:szCs w:val="26"/>
        </w:rPr>
        <w:t xml:space="preserve">, 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te osnovne pedološke i poljoprivredne značajke koje je potrebno detaljnije obraditi u okviru </w:t>
      </w:r>
      <w:r w:rsidR="00782BD1" w:rsidRPr="00E31133">
        <w:rPr>
          <w:rFonts w:asciiTheme="minorHAnsi" w:hAnsiTheme="minorHAnsi" w:cstheme="minorHAnsi"/>
          <w:kern w:val="0"/>
          <w:sz w:val="26"/>
          <w:szCs w:val="26"/>
        </w:rPr>
        <w:t xml:space="preserve">analiza i vrednovanja područja kroz </w:t>
      </w:r>
      <w:r w:rsidR="00DF25A0" w:rsidRPr="00E31133">
        <w:rPr>
          <w:rFonts w:asciiTheme="minorHAnsi" w:hAnsiTheme="minorHAnsi" w:cstheme="minorHAnsi"/>
          <w:kern w:val="0"/>
          <w:sz w:val="26"/>
          <w:szCs w:val="26"/>
        </w:rPr>
        <w:t>drug</w:t>
      </w:r>
      <w:r w:rsidR="00782BD1" w:rsidRPr="00E31133">
        <w:rPr>
          <w:rFonts w:asciiTheme="minorHAnsi" w:hAnsiTheme="minorHAnsi" w:cstheme="minorHAnsi"/>
          <w:kern w:val="0"/>
          <w:sz w:val="26"/>
          <w:szCs w:val="26"/>
        </w:rPr>
        <w:t>a</w:t>
      </w:r>
      <w:r w:rsidR="00DF25A0" w:rsidRPr="00E31133">
        <w:rPr>
          <w:rFonts w:asciiTheme="minorHAnsi" w:hAnsiTheme="minorHAnsi" w:cstheme="minorHAnsi"/>
          <w:kern w:val="0"/>
          <w:sz w:val="26"/>
          <w:szCs w:val="26"/>
        </w:rPr>
        <w:t xml:space="preserve"> poglavlja, a </w:t>
      </w:r>
      <w:r w:rsidR="00DF25A0" w:rsidRPr="00394AD6">
        <w:rPr>
          <w:rFonts w:asciiTheme="minorHAnsi" w:hAnsiTheme="minorHAnsi" w:cstheme="minorHAnsi"/>
          <w:kern w:val="0"/>
          <w:sz w:val="26"/>
          <w:szCs w:val="26"/>
        </w:rPr>
        <w:t xml:space="preserve">prema potrebi i procjeni izrađivača Studije moguće </w:t>
      </w:r>
      <w:r w:rsidR="00782BD1" w:rsidRPr="00394AD6">
        <w:rPr>
          <w:rFonts w:asciiTheme="minorHAnsi" w:hAnsiTheme="minorHAnsi" w:cstheme="minorHAnsi"/>
          <w:kern w:val="0"/>
          <w:sz w:val="26"/>
          <w:szCs w:val="26"/>
        </w:rPr>
        <w:t xml:space="preserve">je </w:t>
      </w:r>
      <w:r w:rsidR="00DF25A0" w:rsidRPr="00394AD6">
        <w:rPr>
          <w:rFonts w:asciiTheme="minorHAnsi" w:hAnsiTheme="minorHAnsi" w:cstheme="minorHAnsi"/>
          <w:kern w:val="0"/>
          <w:sz w:val="26"/>
          <w:szCs w:val="26"/>
        </w:rPr>
        <w:t>obuhvatiti i druga relevantna obilježja).</w:t>
      </w:r>
      <w:r w:rsidR="00782BD1" w:rsidRPr="00394AD6">
        <w:rPr>
          <w:rFonts w:asciiTheme="minorHAnsi" w:hAnsiTheme="minorHAnsi" w:cstheme="minorHAnsi"/>
          <w:kern w:val="0"/>
          <w:sz w:val="26"/>
          <w:szCs w:val="26"/>
        </w:rPr>
        <w:t xml:space="preserve"> </w:t>
      </w:r>
      <w:r w:rsidR="00C647AF" w:rsidRPr="00394AD6">
        <w:rPr>
          <w:rFonts w:asciiTheme="minorHAnsi" w:hAnsiTheme="minorHAnsi" w:cstheme="minorHAnsi"/>
          <w:kern w:val="0"/>
          <w:sz w:val="26"/>
          <w:szCs w:val="26"/>
        </w:rPr>
        <w:t>Pojedina osnovna obilježja prostora Varaždinske županije s podacima iz različitih prethodnih godina daju se u privitku ovog Projektnog zadatka, te je ista potrebno ažurirati/revidirati.</w:t>
      </w:r>
    </w:p>
    <w:p w14:paraId="03F2C2C2" w14:textId="77777777" w:rsidR="00DD4A78" w:rsidRPr="00E31133" w:rsidRDefault="00887BE1" w:rsidP="00E97F6E">
      <w:pPr>
        <w:spacing w:after="0" w:line="240" w:lineRule="auto"/>
        <w:mirrorIndents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ab/>
        <w:t xml:space="preserve"> </w:t>
      </w:r>
    </w:p>
    <w:p w14:paraId="13264AAC" w14:textId="40911CBB" w:rsidR="00883E0E" w:rsidRPr="00E31133" w:rsidRDefault="00DF25A0" w:rsidP="00A53CAB">
      <w:pPr>
        <w:tabs>
          <w:tab w:val="left" w:pos="9072"/>
        </w:tabs>
        <w:spacing w:after="0" w:line="240" w:lineRule="auto"/>
        <w:ind w:firstLine="709"/>
        <w:jc w:val="both"/>
        <w:rPr>
          <w:rFonts w:asciiTheme="minorHAnsi" w:hAnsiTheme="minorHAnsi" w:cstheme="minorHAnsi"/>
          <w:kern w:val="0"/>
          <w:sz w:val="26"/>
          <w:szCs w:val="26"/>
        </w:rPr>
      </w:pPr>
      <w:r w:rsidRPr="00E31133">
        <w:rPr>
          <w:rFonts w:asciiTheme="minorHAnsi" w:hAnsiTheme="minorHAnsi" w:cstheme="minorHAnsi"/>
          <w:kern w:val="0"/>
          <w:sz w:val="26"/>
          <w:szCs w:val="26"/>
        </w:rPr>
        <w:t>Osnovn</w:t>
      </w:r>
      <w:r w:rsidR="00DD4A78" w:rsidRPr="00E31133">
        <w:rPr>
          <w:rFonts w:asciiTheme="minorHAnsi" w:hAnsiTheme="minorHAnsi" w:cstheme="minorHAnsi"/>
          <w:kern w:val="0"/>
          <w:sz w:val="26"/>
          <w:szCs w:val="26"/>
        </w:rPr>
        <w:t>im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gospodarsk</w:t>
      </w:r>
      <w:r w:rsidR="00DD4A78" w:rsidRPr="00E31133">
        <w:rPr>
          <w:rFonts w:asciiTheme="minorHAnsi" w:hAnsiTheme="minorHAnsi" w:cstheme="minorHAnsi"/>
          <w:kern w:val="0"/>
          <w:sz w:val="26"/>
          <w:szCs w:val="26"/>
        </w:rPr>
        <w:t>im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obilježj</w:t>
      </w:r>
      <w:r w:rsidR="00DD4A78" w:rsidRPr="00E31133">
        <w:rPr>
          <w:rFonts w:asciiTheme="minorHAnsi" w:hAnsiTheme="minorHAnsi" w:cstheme="minorHAnsi"/>
          <w:kern w:val="0"/>
          <w:sz w:val="26"/>
          <w:szCs w:val="26"/>
        </w:rPr>
        <w:t>im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>a poljoprivredne proizvodnje u Varaždinskoj županiji</w:t>
      </w:r>
      <w:r w:rsidR="00DD4A78" w:rsidRPr="00E31133">
        <w:rPr>
          <w:rFonts w:asciiTheme="minorHAnsi" w:hAnsiTheme="minorHAnsi" w:cstheme="minorHAnsi"/>
          <w:kern w:val="0"/>
          <w:sz w:val="26"/>
          <w:szCs w:val="26"/>
        </w:rPr>
        <w:t xml:space="preserve"> potrebno je obuhvatiti bitne elemente biljne (voćarstvo, povrćarstvo, vinogradarstvo, cvjećarstvo, proizvodnja ljekovitog bilja i dr.), ratarske </w:t>
      </w:r>
      <w:r w:rsidR="00883E0E" w:rsidRPr="00E31133">
        <w:rPr>
          <w:rFonts w:asciiTheme="minorHAnsi" w:hAnsiTheme="minorHAnsi" w:cstheme="minorHAnsi"/>
          <w:kern w:val="0"/>
          <w:sz w:val="26"/>
          <w:szCs w:val="26"/>
        </w:rPr>
        <w:t xml:space="preserve">(osnovne vrste kultura) </w:t>
      </w:r>
      <w:r w:rsidR="00DD4A78" w:rsidRPr="00E31133">
        <w:rPr>
          <w:rFonts w:asciiTheme="minorHAnsi" w:hAnsiTheme="minorHAnsi" w:cstheme="minorHAnsi"/>
          <w:kern w:val="0"/>
          <w:sz w:val="26"/>
          <w:szCs w:val="26"/>
        </w:rPr>
        <w:t>i stočarske proizvodnje, p</w:t>
      </w:r>
      <w:r w:rsidR="00883E0E" w:rsidRPr="00E31133">
        <w:rPr>
          <w:rFonts w:asciiTheme="minorHAnsi" w:hAnsiTheme="minorHAnsi" w:cstheme="minorHAnsi"/>
          <w:kern w:val="0"/>
          <w:sz w:val="26"/>
          <w:szCs w:val="26"/>
        </w:rPr>
        <w:t>č</w:t>
      </w:r>
      <w:r w:rsidR="00DD4A78" w:rsidRPr="00E31133">
        <w:rPr>
          <w:rFonts w:asciiTheme="minorHAnsi" w:hAnsiTheme="minorHAnsi" w:cstheme="minorHAnsi"/>
          <w:kern w:val="0"/>
          <w:sz w:val="26"/>
          <w:szCs w:val="26"/>
        </w:rPr>
        <w:t>elarst</w:t>
      </w:r>
      <w:r w:rsidR="00883E0E" w:rsidRPr="00E31133">
        <w:rPr>
          <w:rFonts w:asciiTheme="minorHAnsi" w:hAnsiTheme="minorHAnsi" w:cstheme="minorHAnsi"/>
          <w:kern w:val="0"/>
          <w:sz w:val="26"/>
          <w:szCs w:val="26"/>
        </w:rPr>
        <w:t>v</w:t>
      </w:r>
      <w:r w:rsidR="00DD4A78" w:rsidRPr="00E31133">
        <w:rPr>
          <w:rFonts w:asciiTheme="minorHAnsi" w:hAnsiTheme="minorHAnsi" w:cstheme="minorHAnsi"/>
          <w:kern w:val="0"/>
          <w:sz w:val="26"/>
          <w:szCs w:val="26"/>
        </w:rPr>
        <w:t>o i dr., te ekološku proizvodnju hrane.</w:t>
      </w:r>
      <w:r w:rsidR="00883E0E" w:rsidRPr="00E31133">
        <w:rPr>
          <w:rFonts w:asciiTheme="minorHAnsi" w:hAnsiTheme="minorHAnsi" w:cstheme="minorHAnsi"/>
          <w:kern w:val="0"/>
          <w:sz w:val="26"/>
          <w:szCs w:val="26"/>
        </w:rPr>
        <w:t xml:space="preserve"> Potrebno je obuhvatiti utjecaj usitnjenosti poljoprivrednih posjeda, provedena okrupnjavanja poljoprivrednog zemljišta</w:t>
      </w:r>
      <w:r w:rsidR="000C7E08">
        <w:rPr>
          <w:rFonts w:asciiTheme="minorHAnsi" w:hAnsiTheme="minorHAnsi" w:cstheme="minorHAnsi"/>
          <w:kern w:val="0"/>
          <w:sz w:val="26"/>
          <w:szCs w:val="26"/>
        </w:rPr>
        <w:t xml:space="preserve"> i problematiku u tim postupcima</w:t>
      </w:r>
      <w:r w:rsidR="00883E0E" w:rsidRPr="00E31133">
        <w:rPr>
          <w:rFonts w:asciiTheme="minorHAnsi" w:hAnsiTheme="minorHAnsi" w:cstheme="minorHAnsi"/>
          <w:kern w:val="0"/>
          <w:sz w:val="26"/>
          <w:szCs w:val="26"/>
        </w:rPr>
        <w:t>, meliorirana i n</w:t>
      </w:r>
      <w:r w:rsidR="00E141C3" w:rsidRPr="00E31133">
        <w:rPr>
          <w:rFonts w:asciiTheme="minorHAnsi" w:hAnsiTheme="minorHAnsi" w:cstheme="minorHAnsi"/>
          <w:kern w:val="0"/>
          <w:sz w:val="26"/>
          <w:szCs w:val="26"/>
        </w:rPr>
        <w:t>avodnjavana</w:t>
      </w:r>
      <w:r w:rsidR="00883E0E" w:rsidRPr="00E31133">
        <w:rPr>
          <w:rFonts w:asciiTheme="minorHAnsi" w:hAnsiTheme="minorHAnsi" w:cstheme="minorHAnsi"/>
          <w:kern w:val="0"/>
          <w:sz w:val="26"/>
          <w:szCs w:val="26"/>
        </w:rPr>
        <w:t xml:space="preserve"> područja i dr</w:t>
      </w:r>
      <w:r w:rsidR="00E141C3" w:rsidRPr="00E31133">
        <w:rPr>
          <w:rFonts w:asciiTheme="minorHAnsi" w:hAnsiTheme="minorHAnsi" w:cstheme="minorHAnsi"/>
          <w:kern w:val="0"/>
          <w:sz w:val="26"/>
          <w:szCs w:val="26"/>
        </w:rPr>
        <w:t>uge značajne karakteristike poljoprivredne proizvodnje.</w:t>
      </w:r>
      <w:r w:rsidR="00883E0E" w:rsidRPr="00E31133">
        <w:rPr>
          <w:rFonts w:asciiTheme="minorHAnsi" w:hAnsiTheme="minorHAnsi" w:cstheme="minorHAnsi"/>
          <w:kern w:val="0"/>
          <w:sz w:val="26"/>
          <w:szCs w:val="26"/>
        </w:rPr>
        <w:t xml:space="preserve">  </w:t>
      </w:r>
    </w:p>
    <w:p w14:paraId="3F0B52D2" w14:textId="07FC1DA1" w:rsidR="00DF25A0" w:rsidRPr="00E31133" w:rsidRDefault="00822F13" w:rsidP="00A53CAB">
      <w:pPr>
        <w:tabs>
          <w:tab w:val="left" w:pos="9072"/>
        </w:tabs>
        <w:spacing w:after="0" w:line="240" w:lineRule="auto"/>
        <w:ind w:firstLine="709"/>
        <w:jc w:val="both"/>
        <w:rPr>
          <w:rFonts w:asciiTheme="minorHAnsi" w:hAnsiTheme="minorHAnsi" w:cstheme="minorHAnsi"/>
          <w:kern w:val="0"/>
          <w:sz w:val="26"/>
          <w:szCs w:val="26"/>
        </w:rPr>
      </w:pP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Za potrebe izrade ovog dijela Studije mogu se koristiti ažurni javno dostupni podaci pojedinih </w:t>
      </w:r>
      <w:r w:rsidR="00367875" w:rsidRPr="00E31133">
        <w:rPr>
          <w:rFonts w:asciiTheme="minorHAnsi" w:hAnsiTheme="minorHAnsi" w:cstheme="minorHAnsi"/>
          <w:kern w:val="0"/>
          <w:sz w:val="26"/>
          <w:szCs w:val="26"/>
        </w:rPr>
        <w:t xml:space="preserve">strateških i 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>sektorskih dokumenata državne i regionalne razine</w:t>
      </w:r>
      <w:r w:rsidR="000C7E08">
        <w:rPr>
          <w:rFonts w:asciiTheme="minorHAnsi" w:hAnsiTheme="minorHAnsi" w:cstheme="minorHAnsi"/>
          <w:kern w:val="0"/>
          <w:sz w:val="26"/>
          <w:szCs w:val="26"/>
        </w:rPr>
        <w:t xml:space="preserve"> (eventualno i lokalne razine ukoliko se to ocijeni značajnim)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, </w:t>
      </w:r>
      <w:r w:rsidR="00E141C3" w:rsidRPr="00E31133">
        <w:rPr>
          <w:rFonts w:asciiTheme="minorHAnsi" w:hAnsiTheme="minorHAnsi" w:cstheme="minorHAnsi"/>
          <w:kern w:val="0"/>
          <w:sz w:val="26"/>
          <w:szCs w:val="26"/>
        </w:rPr>
        <w:t xml:space="preserve">te dostupni podaci pojedinih javnopravnih tijela, </w:t>
      </w:r>
      <w:r w:rsidR="000C7E08">
        <w:rPr>
          <w:rFonts w:asciiTheme="minorHAnsi" w:hAnsiTheme="minorHAnsi" w:cstheme="minorHAnsi"/>
          <w:kern w:val="0"/>
          <w:sz w:val="26"/>
          <w:szCs w:val="26"/>
        </w:rPr>
        <w:t>kao i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podaci iz prostorno-planske dokumentacije </w:t>
      </w:r>
      <w:r w:rsidR="00367875" w:rsidRPr="00E31133">
        <w:rPr>
          <w:rFonts w:asciiTheme="minorHAnsi" w:hAnsiTheme="minorHAnsi" w:cstheme="minorHAnsi"/>
          <w:kern w:val="0"/>
          <w:sz w:val="26"/>
          <w:szCs w:val="26"/>
        </w:rPr>
        <w:t xml:space="preserve">Varaždinske županije </w:t>
      </w:r>
      <w:r w:rsidR="000C7E08">
        <w:rPr>
          <w:rFonts w:asciiTheme="minorHAnsi" w:hAnsiTheme="minorHAnsi" w:cstheme="minorHAnsi"/>
          <w:kern w:val="0"/>
          <w:sz w:val="26"/>
          <w:szCs w:val="26"/>
        </w:rPr>
        <w:t xml:space="preserve">iz 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>novijeg razdoblja</w:t>
      </w:r>
      <w:r w:rsidR="00367875" w:rsidRPr="00E31133">
        <w:rPr>
          <w:rFonts w:asciiTheme="minorHAnsi" w:hAnsiTheme="minorHAnsi" w:cstheme="minorHAnsi"/>
          <w:kern w:val="0"/>
          <w:sz w:val="26"/>
          <w:szCs w:val="26"/>
        </w:rPr>
        <w:t>.</w:t>
      </w:r>
    </w:p>
    <w:p w14:paraId="30750DD1" w14:textId="77777777" w:rsidR="001F050C" w:rsidRPr="00E31133" w:rsidRDefault="001F050C" w:rsidP="00A53CAB">
      <w:pPr>
        <w:tabs>
          <w:tab w:val="left" w:pos="9072"/>
        </w:tabs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159FE85D" w14:textId="090E2C81" w:rsidR="00DD4A78" w:rsidRPr="00E31133" w:rsidRDefault="00DD4A78" w:rsidP="00A53CAB">
      <w:pPr>
        <w:tabs>
          <w:tab w:val="left" w:pos="9072"/>
        </w:tabs>
        <w:spacing w:after="0" w:line="240" w:lineRule="auto"/>
        <w:ind w:firstLine="709"/>
        <w:jc w:val="both"/>
        <w:rPr>
          <w:rFonts w:asciiTheme="minorHAnsi" w:hAnsiTheme="minorHAnsi" w:cstheme="minorHAnsi"/>
          <w:kern w:val="0"/>
          <w:sz w:val="26"/>
          <w:szCs w:val="26"/>
        </w:rPr>
      </w:pP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U okviru Pregleda planskih kategorija poljoprivrednog tla prema važećoj prostorno-planskoj dokumentaciji Varaždinske županije potrebno je obraditi županijsku i lokalnu razinu </w:t>
      </w:r>
      <w:r w:rsidRPr="00B51CF1">
        <w:rPr>
          <w:rFonts w:asciiTheme="minorHAnsi" w:hAnsiTheme="minorHAnsi" w:cstheme="minorHAnsi"/>
          <w:kern w:val="0"/>
          <w:sz w:val="26"/>
          <w:szCs w:val="26"/>
        </w:rPr>
        <w:t>prostornih planova u Varaždinskoj županiji i to: Prostorni plan Varaždinske županije (dalje u tekstu: PPŽ) i prostorn</w:t>
      </w:r>
      <w:r w:rsidR="000C7E08">
        <w:rPr>
          <w:rFonts w:asciiTheme="minorHAnsi" w:hAnsiTheme="minorHAnsi" w:cstheme="minorHAnsi"/>
          <w:kern w:val="0"/>
          <w:sz w:val="26"/>
          <w:szCs w:val="26"/>
        </w:rPr>
        <w:t>e</w:t>
      </w:r>
      <w:r w:rsidRPr="00B51CF1">
        <w:rPr>
          <w:rFonts w:asciiTheme="minorHAnsi" w:hAnsiTheme="minorHAnsi" w:cstheme="minorHAnsi"/>
          <w:kern w:val="0"/>
          <w:sz w:val="26"/>
          <w:szCs w:val="26"/>
        </w:rPr>
        <w:t xml:space="preserve"> planov</w:t>
      </w:r>
      <w:r w:rsidR="000C7E08">
        <w:rPr>
          <w:rFonts w:asciiTheme="minorHAnsi" w:hAnsiTheme="minorHAnsi" w:cstheme="minorHAnsi"/>
          <w:kern w:val="0"/>
          <w:sz w:val="26"/>
          <w:szCs w:val="26"/>
        </w:rPr>
        <w:t>e</w:t>
      </w:r>
      <w:r w:rsidRPr="00B51CF1">
        <w:rPr>
          <w:rFonts w:asciiTheme="minorHAnsi" w:hAnsiTheme="minorHAnsi" w:cstheme="minorHAnsi"/>
          <w:kern w:val="0"/>
          <w:sz w:val="26"/>
          <w:szCs w:val="26"/>
        </w:rPr>
        <w:t xml:space="preserve"> uređenja općina i gradova (dalje u tekstu: PPUOG), s obzirom da je na lokalnoj razini detaljnije utvrđeno i prikazano poljoprivredno tlo, kao </w:t>
      </w:r>
      <w:r w:rsidR="00E141C3" w:rsidRPr="00B51CF1">
        <w:rPr>
          <w:rFonts w:asciiTheme="minorHAnsi" w:hAnsiTheme="minorHAnsi" w:cstheme="minorHAnsi"/>
          <w:kern w:val="0"/>
          <w:sz w:val="26"/>
          <w:szCs w:val="26"/>
        </w:rPr>
        <w:t xml:space="preserve">i </w:t>
      </w:r>
      <w:r w:rsidRPr="00B51CF1">
        <w:rPr>
          <w:rFonts w:asciiTheme="minorHAnsi" w:hAnsiTheme="minorHAnsi" w:cstheme="minorHAnsi"/>
          <w:kern w:val="0"/>
          <w:sz w:val="26"/>
          <w:szCs w:val="26"/>
        </w:rPr>
        <w:t>druge namjene koje s obzirom na razinu prostornog  planiranja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nisu definirane PPŽ-om.</w:t>
      </w:r>
      <w:r w:rsidR="00400F53" w:rsidRPr="00E31133">
        <w:rPr>
          <w:rFonts w:asciiTheme="minorHAnsi" w:hAnsiTheme="minorHAnsi" w:cstheme="minorHAnsi"/>
          <w:kern w:val="0"/>
          <w:sz w:val="26"/>
          <w:szCs w:val="26"/>
        </w:rPr>
        <w:t xml:space="preserve"> U okviru ovog Pregleda moguće je i poželjno je dati kritički osvrt na kategorije </w:t>
      </w:r>
      <w:r w:rsidR="00DA3128" w:rsidRPr="00E31133">
        <w:rPr>
          <w:rFonts w:asciiTheme="minorHAnsi" w:hAnsiTheme="minorHAnsi" w:cstheme="minorHAnsi"/>
          <w:kern w:val="0"/>
          <w:sz w:val="26"/>
          <w:szCs w:val="26"/>
        </w:rPr>
        <w:t>vrijednosti poljoprivrednog tla na pojedinim područjima</w:t>
      </w:r>
      <w:r w:rsidR="00E141C3" w:rsidRPr="00E31133">
        <w:rPr>
          <w:rFonts w:asciiTheme="minorHAnsi" w:hAnsiTheme="minorHAnsi" w:cstheme="minorHAnsi"/>
          <w:kern w:val="0"/>
          <w:sz w:val="26"/>
          <w:szCs w:val="26"/>
        </w:rPr>
        <w:t xml:space="preserve"> utvrđene prema prostornim planovima</w:t>
      </w:r>
      <w:r w:rsidR="00DA3128" w:rsidRPr="00E31133">
        <w:rPr>
          <w:rFonts w:asciiTheme="minorHAnsi" w:hAnsiTheme="minorHAnsi" w:cstheme="minorHAnsi"/>
          <w:kern w:val="0"/>
          <w:sz w:val="26"/>
          <w:szCs w:val="26"/>
        </w:rPr>
        <w:t>.</w:t>
      </w:r>
      <w:r w:rsidR="00400F53" w:rsidRPr="00E31133">
        <w:rPr>
          <w:rFonts w:asciiTheme="minorHAnsi" w:hAnsiTheme="minorHAnsi" w:cstheme="minorHAnsi"/>
          <w:kern w:val="0"/>
          <w:sz w:val="26"/>
          <w:szCs w:val="26"/>
        </w:rPr>
        <w:t xml:space="preserve"> </w:t>
      </w:r>
    </w:p>
    <w:p w14:paraId="32A1FEAB" w14:textId="2F5DEC64" w:rsidR="00DD4A78" w:rsidRPr="00E31133" w:rsidRDefault="00DD4A78" w:rsidP="00A53CAB">
      <w:pPr>
        <w:tabs>
          <w:tab w:val="left" w:pos="9072"/>
        </w:tabs>
        <w:spacing w:after="0" w:line="240" w:lineRule="auto"/>
        <w:ind w:firstLine="709"/>
        <w:jc w:val="both"/>
        <w:rPr>
          <w:rFonts w:asciiTheme="minorHAnsi" w:hAnsiTheme="minorHAnsi" w:cstheme="minorHAnsi"/>
          <w:kern w:val="0"/>
          <w:sz w:val="26"/>
          <w:szCs w:val="26"/>
        </w:rPr>
      </w:pP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Navedeni prostorni planovi dostupni su na mrežnim stranicama Varaždinske županije: </w:t>
      </w:r>
      <w:hyperlink r:id="rId13" w:history="1">
        <w:r w:rsidR="00A77DDE" w:rsidRPr="007B5874">
          <w:rPr>
            <w:rStyle w:val="Hiperveza"/>
            <w:rFonts w:asciiTheme="minorHAnsi" w:hAnsiTheme="minorHAnsi" w:cstheme="minorHAnsi"/>
            <w:kern w:val="0"/>
            <w:sz w:val="26"/>
            <w:szCs w:val="26"/>
          </w:rPr>
          <w:t>https://www.varazdinska-zupanija.hr/dokumenti/prostorni-planovi.html</w:t>
        </w:r>
      </w:hyperlink>
      <w:r w:rsidR="00A77DDE">
        <w:rPr>
          <w:rStyle w:val="Hiperveza"/>
          <w:rFonts w:asciiTheme="minorHAnsi" w:hAnsiTheme="minorHAnsi" w:cstheme="minorHAnsi"/>
          <w:color w:val="auto"/>
          <w:kern w:val="0"/>
          <w:sz w:val="26"/>
          <w:szCs w:val="26"/>
        </w:rPr>
        <w:t xml:space="preserve"> , 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Zavoda za prostorno uređenje Varaždinske županije: </w:t>
      </w:r>
      <w:hyperlink r:id="rId14" w:history="1">
        <w:r w:rsidR="00A77DDE" w:rsidRPr="007B5874">
          <w:rPr>
            <w:rStyle w:val="Hiperveza"/>
            <w:rFonts w:asciiTheme="minorHAnsi" w:hAnsiTheme="minorHAnsi" w:cstheme="minorHAnsi"/>
            <w:kern w:val="0"/>
            <w:sz w:val="26"/>
            <w:szCs w:val="26"/>
          </w:rPr>
          <w:t>https://zzpuvz.hr/vazeci-</w:t>
        </w:r>
        <w:r w:rsidR="00A77DDE" w:rsidRPr="007B5874">
          <w:rPr>
            <w:rStyle w:val="Hiperveza"/>
            <w:rFonts w:asciiTheme="minorHAnsi" w:hAnsiTheme="minorHAnsi" w:cstheme="minorHAnsi"/>
            <w:kern w:val="0"/>
            <w:sz w:val="26"/>
            <w:szCs w:val="26"/>
          </w:rPr>
          <w:lastRenderedPageBreak/>
          <w:t>prostorni-planovi-u-varazdinskoj-zupaniji/</w:t>
        </w:r>
      </w:hyperlink>
      <w:r w:rsidR="00A77DDE">
        <w:rPr>
          <w:rStyle w:val="Hiperveza"/>
          <w:rFonts w:asciiTheme="minorHAnsi" w:hAnsiTheme="minorHAnsi" w:cstheme="minorHAnsi"/>
          <w:color w:val="auto"/>
          <w:kern w:val="0"/>
          <w:sz w:val="26"/>
          <w:szCs w:val="26"/>
        </w:rPr>
        <w:t xml:space="preserve"> 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i u Informacijskom sustavu prostornog uređenja (ISPU): </w:t>
      </w:r>
      <w:hyperlink r:id="rId15" w:anchor="/" w:history="1">
        <w:r w:rsidR="00A77DDE" w:rsidRPr="007B5874">
          <w:rPr>
            <w:rStyle w:val="Hiperveza"/>
            <w:rFonts w:asciiTheme="minorHAnsi" w:hAnsiTheme="minorHAnsi" w:cstheme="minorHAnsi"/>
            <w:kern w:val="0"/>
            <w:sz w:val="26"/>
            <w:szCs w:val="26"/>
          </w:rPr>
          <w:t>https://ispu.mgipu.hr/#/</w:t>
        </w:r>
      </w:hyperlink>
      <w:r w:rsidR="00A77DDE">
        <w:rPr>
          <w:rFonts w:asciiTheme="minorHAnsi" w:hAnsiTheme="minorHAnsi" w:cstheme="minorHAnsi"/>
          <w:kern w:val="0"/>
          <w:sz w:val="26"/>
          <w:szCs w:val="26"/>
        </w:rPr>
        <w:t xml:space="preserve"> .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</w:t>
      </w:r>
      <w:r w:rsidR="00E141C3" w:rsidRPr="00E31133">
        <w:rPr>
          <w:rFonts w:asciiTheme="minorHAnsi" w:hAnsiTheme="minorHAnsi" w:cstheme="minorHAnsi"/>
          <w:kern w:val="0"/>
          <w:sz w:val="26"/>
          <w:szCs w:val="26"/>
        </w:rPr>
        <w:t>Uz navedeno, a p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rema potrebi, odgovarajuće prostorne podatke, te oblike </w:t>
      </w:r>
      <w:r w:rsidR="00E141C3" w:rsidRPr="00E31133">
        <w:rPr>
          <w:rFonts w:asciiTheme="minorHAnsi" w:hAnsiTheme="minorHAnsi" w:cstheme="minorHAnsi"/>
          <w:kern w:val="0"/>
          <w:sz w:val="26"/>
          <w:szCs w:val="26"/>
        </w:rPr>
        <w:t xml:space="preserve">prikaza 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prostornih podataka osigurat će naručitelj - Varaždinska županija, putem Zavoda za prostorno uređenje Varaždinske županije. </w:t>
      </w:r>
    </w:p>
    <w:p w14:paraId="0BB3B985" w14:textId="77777777" w:rsidR="00DD4A78" w:rsidRPr="00E31133" w:rsidRDefault="00DD4A78" w:rsidP="00E97F6E">
      <w:pPr>
        <w:spacing w:after="0" w:line="240" w:lineRule="auto"/>
        <w:mirrorIndents/>
        <w:rPr>
          <w:rFonts w:asciiTheme="minorHAnsi" w:hAnsiTheme="minorHAnsi" w:cstheme="minorHAnsi"/>
          <w:sz w:val="26"/>
          <w:szCs w:val="26"/>
        </w:rPr>
      </w:pPr>
    </w:p>
    <w:p w14:paraId="08E0DD2A" w14:textId="10211E12" w:rsidR="00DD4A78" w:rsidRPr="00E31133" w:rsidRDefault="00DD4A78" w:rsidP="00A53CAB">
      <w:pPr>
        <w:spacing w:after="0" w:line="240" w:lineRule="auto"/>
        <w:ind w:firstLine="708"/>
        <w:jc w:val="both"/>
        <w:rPr>
          <w:rFonts w:asciiTheme="minorHAnsi" w:hAnsiTheme="minorHAnsi" w:cstheme="minorHAnsi"/>
          <w:kern w:val="0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Pri 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identificiranju postojećeg stanja i karakteristika </w:t>
      </w:r>
      <w:r w:rsidRPr="00B51CF1">
        <w:rPr>
          <w:rFonts w:asciiTheme="minorHAnsi" w:hAnsiTheme="minorHAnsi" w:cstheme="minorHAnsi"/>
          <w:kern w:val="0"/>
          <w:sz w:val="26"/>
          <w:szCs w:val="26"/>
        </w:rPr>
        <w:t>poljoprivrednog tla u pojedinim područjima Varaždinske županije potrebno je uzeti u obzir</w:t>
      </w:r>
      <w:r w:rsidR="00575184" w:rsidRPr="00B51CF1">
        <w:rPr>
          <w:rFonts w:asciiTheme="minorHAnsi" w:hAnsiTheme="minorHAnsi" w:cstheme="minorHAnsi"/>
          <w:kern w:val="0"/>
          <w:sz w:val="26"/>
          <w:szCs w:val="26"/>
        </w:rPr>
        <w:t xml:space="preserve"> i</w:t>
      </w:r>
      <w:r w:rsidRPr="00B51CF1">
        <w:rPr>
          <w:rFonts w:asciiTheme="minorHAnsi" w:hAnsiTheme="minorHAnsi" w:cstheme="minorHAnsi"/>
          <w:kern w:val="0"/>
          <w:sz w:val="26"/>
          <w:szCs w:val="26"/>
        </w:rPr>
        <w:t xml:space="preserve"> </w:t>
      </w:r>
      <w:r w:rsidR="00367875" w:rsidRPr="00B51CF1">
        <w:rPr>
          <w:rFonts w:asciiTheme="minorHAnsi" w:hAnsiTheme="minorHAnsi" w:cstheme="minorHAnsi"/>
          <w:sz w:val="26"/>
          <w:szCs w:val="26"/>
        </w:rPr>
        <w:t>fizikalne, kemijske i biološke karakteristike tla, odnosno pojedinih vrsta tla, klimatske uvjete</w:t>
      </w:r>
      <w:r w:rsidR="00841E4E" w:rsidRPr="00B51CF1">
        <w:rPr>
          <w:rFonts w:asciiTheme="minorHAnsi" w:hAnsiTheme="minorHAnsi" w:cstheme="minorHAnsi"/>
          <w:sz w:val="26"/>
          <w:szCs w:val="26"/>
        </w:rPr>
        <w:t>, dostupnost vode</w:t>
      </w:r>
      <w:r w:rsidR="00367875" w:rsidRPr="00B51CF1">
        <w:rPr>
          <w:rFonts w:asciiTheme="minorHAnsi" w:hAnsiTheme="minorHAnsi" w:cstheme="minorHAnsi"/>
          <w:sz w:val="26"/>
          <w:szCs w:val="26"/>
        </w:rPr>
        <w:t xml:space="preserve"> i druge čimbenike okoliša</w:t>
      </w:r>
      <w:r w:rsidR="00575184" w:rsidRPr="00B51CF1">
        <w:rPr>
          <w:rFonts w:asciiTheme="minorHAnsi" w:hAnsiTheme="minorHAnsi" w:cstheme="minorHAnsi"/>
          <w:sz w:val="26"/>
          <w:szCs w:val="26"/>
        </w:rPr>
        <w:t xml:space="preserve"> koji su od utjecaja na karakteristike poljoprivrednog tla/zemljišta</w:t>
      </w:r>
      <w:r w:rsidR="00367875" w:rsidRPr="00B51CF1">
        <w:rPr>
          <w:rFonts w:asciiTheme="minorHAnsi" w:hAnsiTheme="minorHAnsi" w:cstheme="minorHAnsi"/>
          <w:sz w:val="26"/>
          <w:szCs w:val="26"/>
        </w:rPr>
        <w:t xml:space="preserve">, </w:t>
      </w:r>
      <w:r w:rsidR="00367875" w:rsidRPr="00B51CF1">
        <w:rPr>
          <w:rFonts w:asciiTheme="minorHAnsi" w:hAnsiTheme="minorHAnsi" w:cstheme="minorHAnsi"/>
          <w:kern w:val="0"/>
          <w:sz w:val="26"/>
          <w:szCs w:val="26"/>
        </w:rPr>
        <w:t>dostupne podatke o onečišćenosti poljoprivrednog</w:t>
      </w:r>
      <w:r w:rsidR="00367875" w:rsidRPr="00E31133">
        <w:rPr>
          <w:rFonts w:asciiTheme="minorHAnsi" w:hAnsiTheme="minorHAnsi" w:cstheme="minorHAnsi"/>
          <w:kern w:val="0"/>
          <w:sz w:val="26"/>
          <w:szCs w:val="26"/>
        </w:rPr>
        <w:t xml:space="preserve"> tla,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</w:t>
      </w:r>
      <w:r w:rsidR="0008268F">
        <w:rPr>
          <w:rFonts w:asciiTheme="minorHAnsi" w:hAnsiTheme="minorHAnsi" w:cstheme="minorHAnsi"/>
          <w:kern w:val="0"/>
          <w:sz w:val="26"/>
          <w:szCs w:val="26"/>
        </w:rPr>
        <w:t xml:space="preserve">dostupne podatke o poljoprivrednim površinama koje kao takve nisu upisane u katastru i zemljišnim knjigama, a pogodne su za poljoprivrednu proizvodnju, ili </w:t>
      </w:r>
      <w:r w:rsidR="00442967">
        <w:rPr>
          <w:rFonts w:asciiTheme="minorHAnsi" w:hAnsiTheme="minorHAnsi" w:cstheme="minorHAnsi"/>
          <w:kern w:val="0"/>
          <w:sz w:val="26"/>
          <w:szCs w:val="26"/>
        </w:rPr>
        <w:t>je</w:t>
      </w:r>
      <w:r w:rsidR="0008268F">
        <w:rPr>
          <w:rFonts w:asciiTheme="minorHAnsi" w:hAnsiTheme="minorHAnsi" w:cstheme="minorHAnsi"/>
          <w:kern w:val="0"/>
          <w:sz w:val="26"/>
          <w:szCs w:val="26"/>
        </w:rPr>
        <w:t xml:space="preserve"> u naravi zapušten</w:t>
      </w:r>
      <w:r w:rsidR="00442967">
        <w:rPr>
          <w:rFonts w:asciiTheme="minorHAnsi" w:hAnsiTheme="minorHAnsi" w:cstheme="minorHAnsi"/>
          <w:kern w:val="0"/>
          <w:sz w:val="26"/>
          <w:szCs w:val="26"/>
        </w:rPr>
        <w:t>o poljoprivredno tlo koje se može privesti poljoprivrednoj proizvodnji,</w:t>
      </w:r>
      <w:r w:rsidR="0008268F">
        <w:rPr>
          <w:rFonts w:asciiTheme="minorHAnsi" w:hAnsiTheme="minorHAnsi" w:cstheme="minorHAnsi"/>
          <w:kern w:val="0"/>
          <w:sz w:val="26"/>
          <w:szCs w:val="26"/>
        </w:rPr>
        <w:t xml:space="preserve">  </w:t>
      </w:r>
      <w:r w:rsidR="00367875" w:rsidRPr="00E31133">
        <w:rPr>
          <w:rFonts w:asciiTheme="minorHAnsi" w:hAnsiTheme="minorHAnsi" w:cstheme="minorHAnsi"/>
          <w:kern w:val="0"/>
          <w:sz w:val="26"/>
          <w:szCs w:val="26"/>
        </w:rPr>
        <w:t>te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drugo prema procjeni izrađivača Stu</w:t>
      </w:r>
      <w:r w:rsidR="00822F13" w:rsidRPr="00E31133">
        <w:rPr>
          <w:rFonts w:asciiTheme="minorHAnsi" w:hAnsiTheme="minorHAnsi" w:cstheme="minorHAnsi"/>
          <w:kern w:val="0"/>
          <w:sz w:val="26"/>
          <w:szCs w:val="26"/>
        </w:rPr>
        <w:t>d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>ije</w:t>
      </w:r>
      <w:r w:rsidR="00367875" w:rsidRPr="00E31133">
        <w:rPr>
          <w:rFonts w:asciiTheme="minorHAnsi" w:hAnsiTheme="minorHAnsi" w:cstheme="minorHAnsi"/>
          <w:kern w:val="0"/>
          <w:sz w:val="26"/>
          <w:szCs w:val="26"/>
        </w:rPr>
        <w:t>.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</w:t>
      </w:r>
    </w:p>
    <w:p w14:paraId="3591506D" w14:textId="77777777" w:rsidR="00DD4A78" w:rsidRPr="00E31133" w:rsidRDefault="00DD4A78" w:rsidP="00A53CAB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2C739F8" w14:textId="1450546F" w:rsidR="00846E57" w:rsidRPr="00E31133" w:rsidRDefault="000C7E08" w:rsidP="000C7E08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kern w:val="0"/>
          <w:sz w:val="26"/>
          <w:szCs w:val="26"/>
        </w:rPr>
        <w:t>Analizu</w:t>
      </w:r>
      <w:r w:rsidR="00DD4A78" w:rsidRPr="00E31133">
        <w:rPr>
          <w:rFonts w:asciiTheme="minorHAnsi" w:hAnsiTheme="minorHAnsi" w:cstheme="minorHAnsi"/>
          <w:kern w:val="0"/>
          <w:sz w:val="26"/>
          <w:szCs w:val="26"/>
        </w:rPr>
        <w:t xml:space="preserve"> i vrednovanj</w:t>
      </w:r>
      <w:r>
        <w:rPr>
          <w:rFonts w:asciiTheme="minorHAnsi" w:hAnsiTheme="minorHAnsi" w:cstheme="minorHAnsi"/>
          <w:kern w:val="0"/>
          <w:sz w:val="26"/>
          <w:szCs w:val="26"/>
        </w:rPr>
        <w:t>e</w:t>
      </w:r>
      <w:r w:rsidR="00DD4A78" w:rsidRPr="00E31133">
        <w:rPr>
          <w:rFonts w:asciiTheme="minorHAnsi" w:hAnsiTheme="minorHAnsi" w:cstheme="minorHAnsi"/>
          <w:kern w:val="0"/>
          <w:sz w:val="26"/>
          <w:szCs w:val="26"/>
        </w:rPr>
        <w:t xml:space="preserve"> (bonitiranj</w:t>
      </w:r>
      <w:r>
        <w:rPr>
          <w:rFonts w:asciiTheme="minorHAnsi" w:hAnsiTheme="minorHAnsi" w:cstheme="minorHAnsi"/>
          <w:kern w:val="0"/>
          <w:sz w:val="26"/>
          <w:szCs w:val="26"/>
        </w:rPr>
        <w:t>e</w:t>
      </w:r>
      <w:r w:rsidR="00DD4A78" w:rsidRPr="00E31133">
        <w:rPr>
          <w:rFonts w:asciiTheme="minorHAnsi" w:hAnsiTheme="minorHAnsi" w:cstheme="minorHAnsi"/>
          <w:kern w:val="0"/>
          <w:sz w:val="26"/>
          <w:szCs w:val="26"/>
        </w:rPr>
        <w:t xml:space="preserve">) poljoprivrednog </w:t>
      </w:r>
      <w:r w:rsidR="000026BF">
        <w:rPr>
          <w:rFonts w:asciiTheme="minorHAnsi" w:hAnsiTheme="minorHAnsi" w:cstheme="minorHAnsi"/>
          <w:kern w:val="0"/>
          <w:sz w:val="26"/>
          <w:szCs w:val="26"/>
        </w:rPr>
        <w:t>tla/zemljišta na</w:t>
      </w:r>
      <w:r w:rsidR="00E62E07" w:rsidRPr="00E31133">
        <w:rPr>
          <w:rFonts w:asciiTheme="minorHAnsi" w:hAnsiTheme="minorHAnsi" w:cstheme="minorHAnsi"/>
          <w:kern w:val="0"/>
          <w:sz w:val="26"/>
          <w:szCs w:val="26"/>
        </w:rPr>
        <w:t xml:space="preserve"> područj</w:t>
      </w:r>
      <w:r w:rsidR="00751BDC">
        <w:rPr>
          <w:rFonts w:asciiTheme="minorHAnsi" w:hAnsiTheme="minorHAnsi" w:cstheme="minorHAnsi"/>
          <w:kern w:val="0"/>
          <w:sz w:val="26"/>
          <w:szCs w:val="26"/>
        </w:rPr>
        <w:t>u</w:t>
      </w:r>
      <w:r w:rsidR="00E62E07" w:rsidRPr="00E31133">
        <w:rPr>
          <w:rFonts w:asciiTheme="minorHAnsi" w:hAnsiTheme="minorHAnsi" w:cstheme="minorHAnsi"/>
          <w:kern w:val="0"/>
          <w:sz w:val="26"/>
          <w:szCs w:val="26"/>
        </w:rPr>
        <w:t xml:space="preserve"> Varaždinske županije</w:t>
      </w:r>
      <w:r w:rsidR="00751BDC">
        <w:rPr>
          <w:rFonts w:asciiTheme="minorHAnsi" w:hAnsiTheme="minorHAnsi" w:cstheme="minorHAnsi"/>
          <w:kern w:val="0"/>
          <w:sz w:val="26"/>
          <w:szCs w:val="26"/>
        </w:rPr>
        <w:t>,</w:t>
      </w:r>
      <w:r w:rsidRPr="000C7E08">
        <w:rPr>
          <w:rFonts w:asciiTheme="minorHAnsi" w:hAnsiTheme="minorHAnsi" w:cstheme="minorHAnsi"/>
          <w:kern w:val="0"/>
          <w:sz w:val="26"/>
          <w:szCs w:val="26"/>
        </w:rPr>
        <w:t xml:space="preserve"> </w:t>
      </w:r>
      <w:r w:rsidR="00751BDC">
        <w:rPr>
          <w:rFonts w:asciiTheme="minorHAnsi" w:hAnsiTheme="minorHAnsi" w:cstheme="minorHAnsi"/>
          <w:sz w:val="26"/>
          <w:szCs w:val="26"/>
        </w:rPr>
        <w:t>kao i utvrđivanje</w:t>
      </w:r>
      <w:r w:rsidR="00751BDC" w:rsidRPr="00E31133">
        <w:rPr>
          <w:rFonts w:asciiTheme="minorHAnsi" w:hAnsiTheme="minorHAnsi" w:cstheme="minorHAnsi"/>
          <w:sz w:val="26"/>
          <w:szCs w:val="26"/>
        </w:rPr>
        <w:t xml:space="preserve"> tipov</w:t>
      </w:r>
      <w:r w:rsidR="00751BDC">
        <w:rPr>
          <w:rFonts w:asciiTheme="minorHAnsi" w:hAnsiTheme="minorHAnsi" w:cstheme="minorHAnsi"/>
          <w:sz w:val="26"/>
          <w:szCs w:val="26"/>
        </w:rPr>
        <w:t>a</w:t>
      </w:r>
      <w:r w:rsidR="00751BDC" w:rsidRPr="00E31133">
        <w:rPr>
          <w:rFonts w:asciiTheme="minorHAnsi" w:hAnsiTheme="minorHAnsi" w:cstheme="minorHAnsi"/>
          <w:sz w:val="26"/>
          <w:szCs w:val="26"/>
        </w:rPr>
        <w:t xml:space="preserve"> tla i njihov</w:t>
      </w:r>
      <w:r w:rsidR="00751BDC">
        <w:rPr>
          <w:rFonts w:asciiTheme="minorHAnsi" w:hAnsiTheme="minorHAnsi" w:cstheme="minorHAnsi"/>
          <w:sz w:val="26"/>
          <w:szCs w:val="26"/>
        </w:rPr>
        <w:t>ih</w:t>
      </w:r>
      <w:r w:rsidR="00751BDC" w:rsidRPr="00E31133">
        <w:rPr>
          <w:rFonts w:asciiTheme="minorHAnsi" w:hAnsiTheme="minorHAnsi" w:cstheme="minorHAnsi"/>
          <w:sz w:val="26"/>
          <w:szCs w:val="26"/>
        </w:rPr>
        <w:t xml:space="preserve"> karakteristik</w:t>
      </w:r>
      <w:r w:rsidR="00751BDC">
        <w:rPr>
          <w:rFonts w:asciiTheme="minorHAnsi" w:hAnsiTheme="minorHAnsi" w:cstheme="minorHAnsi"/>
          <w:sz w:val="26"/>
          <w:szCs w:val="26"/>
        </w:rPr>
        <w:t>a</w:t>
      </w:r>
      <w:r w:rsidR="00751BDC" w:rsidRPr="00E31133">
        <w:rPr>
          <w:rFonts w:asciiTheme="minorHAnsi" w:hAnsiTheme="minorHAnsi" w:cstheme="minorHAnsi"/>
          <w:sz w:val="26"/>
          <w:szCs w:val="26"/>
        </w:rPr>
        <w:t xml:space="preserve"> (tekstura, struktura, pH vrijednost, sadržaj hranjivih tvari i drugi parametri koji utječu na plodnost tla, dostupnost vode, te drugi čimbenici koji utječu na uspješnost poljoprivrednih aktivnosti)</w:t>
      </w:r>
      <w:r w:rsidR="00751BDC">
        <w:rPr>
          <w:rFonts w:asciiTheme="minorHAnsi" w:hAnsiTheme="minorHAnsi" w:cstheme="minorHAnsi"/>
          <w:sz w:val="26"/>
          <w:szCs w:val="26"/>
        </w:rPr>
        <w:t xml:space="preserve">, 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>potrebno je</w:t>
      </w:r>
      <w:r w:rsidR="00E62E07" w:rsidRPr="00E31133">
        <w:rPr>
          <w:rFonts w:asciiTheme="minorHAnsi" w:hAnsiTheme="minorHAnsi" w:cstheme="minorHAnsi"/>
          <w:kern w:val="0"/>
          <w:sz w:val="26"/>
          <w:szCs w:val="26"/>
        </w:rPr>
        <w:t xml:space="preserve"> </w:t>
      </w:r>
      <w:r>
        <w:rPr>
          <w:rFonts w:asciiTheme="minorHAnsi" w:hAnsiTheme="minorHAnsi" w:cstheme="minorHAnsi"/>
          <w:kern w:val="0"/>
          <w:sz w:val="26"/>
          <w:szCs w:val="26"/>
        </w:rPr>
        <w:t>temeljiti na</w:t>
      </w:r>
      <w:r w:rsidR="00E62E07" w:rsidRPr="00E31133">
        <w:rPr>
          <w:rFonts w:asciiTheme="minorHAnsi" w:hAnsiTheme="minorHAnsi" w:cstheme="minorHAnsi"/>
          <w:kern w:val="0"/>
          <w:sz w:val="26"/>
          <w:szCs w:val="26"/>
        </w:rPr>
        <w:t xml:space="preserve"> aktualn</w:t>
      </w:r>
      <w:r>
        <w:rPr>
          <w:rFonts w:asciiTheme="minorHAnsi" w:hAnsiTheme="minorHAnsi" w:cstheme="minorHAnsi"/>
          <w:kern w:val="0"/>
          <w:sz w:val="26"/>
          <w:szCs w:val="26"/>
        </w:rPr>
        <w:t>im</w:t>
      </w:r>
      <w:r w:rsidR="00E62E07" w:rsidRPr="00E31133">
        <w:rPr>
          <w:rFonts w:asciiTheme="minorHAnsi" w:hAnsiTheme="minorHAnsi" w:cstheme="minorHAnsi"/>
          <w:kern w:val="0"/>
          <w:sz w:val="26"/>
          <w:szCs w:val="26"/>
        </w:rPr>
        <w:t xml:space="preserve"> pe</w:t>
      </w:r>
      <w:r w:rsidR="00E62E07" w:rsidRPr="00E31133">
        <w:rPr>
          <w:rFonts w:asciiTheme="minorHAnsi" w:hAnsiTheme="minorHAnsi" w:cstheme="minorHAnsi"/>
          <w:sz w:val="26"/>
          <w:szCs w:val="26"/>
        </w:rPr>
        <w:t>dološk</w:t>
      </w:r>
      <w:r>
        <w:rPr>
          <w:rFonts w:asciiTheme="minorHAnsi" w:hAnsiTheme="minorHAnsi" w:cstheme="minorHAnsi"/>
          <w:sz w:val="26"/>
          <w:szCs w:val="26"/>
        </w:rPr>
        <w:t>im</w:t>
      </w:r>
      <w:r w:rsidR="00E62E07" w:rsidRPr="00E31133">
        <w:rPr>
          <w:rFonts w:asciiTheme="minorHAnsi" w:hAnsiTheme="minorHAnsi" w:cstheme="minorHAnsi"/>
          <w:sz w:val="26"/>
          <w:szCs w:val="26"/>
        </w:rPr>
        <w:t xml:space="preserve"> kart</w:t>
      </w:r>
      <w:r>
        <w:rPr>
          <w:rFonts w:asciiTheme="minorHAnsi" w:hAnsiTheme="minorHAnsi" w:cstheme="minorHAnsi"/>
          <w:sz w:val="26"/>
          <w:szCs w:val="26"/>
        </w:rPr>
        <w:t>ama</w:t>
      </w:r>
      <w:r w:rsidR="00751BDC">
        <w:rPr>
          <w:rFonts w:asciiTheme="minorHAnsi" w:hAnsiTheme="minorHAnsi" w:cstheme="minorHAnsi"/>
          <w:sz w:val="26"/>
          <w:szCs w:val="26"/>
        </w:rPr>
        <w:t xml:space="preserve"> i  dostupnim podacima nadležnih javnopravnih tijela i iz relevantnih dokumenata</w:t>
      </w:r>
      <w:r w:rsidR="00E62E07" w:rsidRPr="00E31133">
        <w:rPr>
          <w:rFonts w:asciiTheme="minorHAnsi" w:hAnsiTheme="minorHAnsi" w:cstheme="minorHAnsi"/>
          <w:sz w:val="26"/>
          <w:szCs w:val="26"/>
        </w:rPr>
        <w:t xml:space="preserve">, </w:t>
      </w:r>
      <w:r w:rsidR="00751BDC">
        <w:rPr>
          <w:rFonts w:asciiTheme="minorHAnsi" w:hAnsiTheme="minorHAnsi" w:cstheme="minorHAnsi"/>
          <w:sz w:val="26"/>
          <w:szCs w:val="26"/>
        </w:rPr>
        <w:t xml:space="preserve">te provedenim istraživanjima. </w:t>
      </w:r>
      <w:r w:rsidR="00E62E07" w:rsidRPr="00E31133">
        <w:rPr>
          <w:rFonts w:asciiTheme="minorHAnsi" w:hAnsiTheme="minorHAnsi" w:cstheme="minorHAnsi"/>
          <w:sz w:val="26"/>
          <w:szCs w:val="26"/>
        </w:rPr>
        <w:t xml:space="preserve">Nadalje je sukladno važećem propisu (Pravilniku) o mjerilima za utvrđivanje vrijednosti poljoprivrednog zemljišta </w:t>
      </w:r>
      <w:r w:rsidR="005F17F5" w:rsidRPr="00E31133">
        <w:rPr>
          <w:rFonts w:asciiTheme="minorHAnsi" w:hAnsiTheme="minorHAnsi" w:cstheme="minorHAnsi"/>
          <w:sz w:val="26"/>
          <w:szCs w:val="26"/>
        </w:rPr>
        <w:t xml:space="preserve">potrebno </w:t>
      </w:r>
      <w:r w:rsidR="00E62E07" w:rsidRPr="00E31133">
        <w:rPr>
          <w:rFonts w:asciiTheme="minorHAnsi" w:hAnsiTheme="minorHAnsi" w:cstheme="minorHAnsi"/>
          <w:sz w:val="26"/>
          <w:szCs w:val="26"/>
        </w:rPr>
        <w:t>vrednovati (</w:t>
      </w:r>
      <w:proofErr w:type="spellStart"/>
      <w:r w:rsidR="00E62E07" w:rsidRPr="00E31133">
        <w:rPr>
          <w:rFonts w:asciiTheme="minorHAnsi" w:hAnsiTheme="minorHAnsi" w:cstheme="minorHAnsi"/>
          <w:sz w:val="26"/>
          <w:szCs w:val="26"/>
        </w:rPr>
        <w:t>bonitirati</w:t>
      </w:r>
      <w:proofErr w:type="spellEnd"/>
      <w:r w:rsidR="00E62E07" w:rsidRPr="00E31133">
        <w:rPr>
          <w:rFonts w:asciiTheme="minorHAnsi" w:hAnsiTheme="minorHAnsi" w:cstheme="minorHAnsi"/>
          <w:sz w:val="26"/>
          <w:szCs w:val="26"/>
        </w:rPr>
        <w:t>) poljoprivredno zemljište (opći bonitet</w:t>
      </w:r>
      <w:r w:rsidR="00846E57" w:rsidRPr="00E31133">
        <w:rPr>
          <w:rFonts w:asciiTheme="minorHAnsi" w:hAnsiTheme="minorHAnsi" w:cstheme="minorHAnsi"/>
          <w:sz w:val="26"/>
          <w:szCs w:val="26"/>
        </w:rPr>
        <w:t xml:space="preserve"> -</w:t>
      </w:r>
      <w:r w:rsidR="00E62E07" w:rsidRPr="00E31133">
        <w:rPr>
          <w:rFonts w:asciiTheme="minorHAnsi" w:hAnsiTheme="minorHAnsi" w:cstheme="minorHAnsi"/>
          <w:sz w:val="26"/>
          <w:szCs w:val="26"/>
        </w:rPr>
        <w:t xml:space="preserve"> bonitet tla, bonitet</w:t>
      </w:r>
      <w:r w:rsidR="00846E57" w:rsidRPr="00E31133">
        <w:rPr>
          <w:rFonts w:asciiTheme="minorHAnsi" w:hAnsiTheme="minorHAnsi" w:cstheme="minorHAnsi"/>
          <w:sz w:val="26"/>
          <w:szCs w:val="26"/>
        </w:rPr>
        <w:t xml:space="preserve"> </w:t>
      </w:r>
      <w:r w:rsidR="00E62E07" w:rsidRPr="00E31133">
        <w:rPr>
          <w:rFonts w:asciiTheme="minorHAnsi" w:hAnsiTheme="minorHAnsi" w:cstheme="minorHAnsi"/>
          <w:sz w:val="26"/>
          <w:szCs w:val="26"/>
        </w:rPr>
        <w:t>klime, bonitet reljefa</w:t>
      </w:r>
      <w:r w:rsidR="00846E57" w:rsidRPr="00E31133">
        <w:rPr>
          <w:rFonts w:asciiTheme="minorHAnsi" w:hAnsiTheme="minorHAnsi" w:cstheme="minorHAnsi"/>
          <w:sz w:val="26"/>
          <w:szCs w:val="26"/>
        </w:rPr>
        <w:t>, te korigirani bonitet</w:t>
      </w:r>
      <w:r w:rsidR="00E62E07" w:rsidRPr="00E31133">
        <w:rPr>
          <w:rFonts w:asciiTheme="minorHAnsi" w:hAnsiTheme="minorHAnsi" w:cstheme="minorHAnsi"/>
          <w:sz w:val="26"/>
          <w:szCs w:val="26"/>
        </w:rPr>
        <w:t>)</w:t>
      </w:r>
      <w:r w:rsidR="00846E57" w:rsidRPr="00E31133">
        <w:rPr>
          <w:rFonts w:asciiTheme="minorHAnsi" w:hAnsiTheme="minorHAnsi" w:cstheme="minorHAnsi"/>
          <w:sz w:val="26"/>
          <w:szCs w:val="26"/>
        </w:rPr>
        <w:t>.</w:t>
      </w:r>
    </w:p>
    <w:p w14:paraId="5007A6CD" w14:textId="77777777" w:rsidR="002B0F5F" w:rsidRPr="00E31133" w:rsidRDefault="00400F53" w:rsidP="000C7E08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U okviru analize svrhovito je identificirati </w:t>
      </w:r>
      <w:r w:rsidR="002B0F5F" w:rsidRPr="00E31133">
        <w:rPr>
          <w:rFonts w:asciiTheme="minorHAnsi" w:hAnsiTheme="minorHAnsi" w:cstheme="minorHAnsi"/>
          <w:sz w:val="26"/>
          <w:szCs w:val="26"/>
        </w:rPr>
        <w:t xml:space="preserve">moguća i </w:t>
      </w:r>
      <w:r w:rsidRPr="00E31133">
        <w:rPr>
          <w:rFonts w:asciiTheme="minorHAnsi" w:hAnsiTheme="minorHAnsi" w:cstheme="minorHAnsi"/>
          <w:sz w:val="26"/>
          <w:szCs w:val="26"/>
        </w:rPr>
        <w:t xml:space="preserve">specifična ograničenja ili izazove koji utječu na poljoprivrednu obradu i produktivnost tla u </w:t>
      </w:r>
      <w:r w:rsidR="002B0F5F" w:rsidRPr="00E31133">
        <w:rPr>
          <w:rFonts w:asciiTheme="minorHAnsi" w:hAnsiTheme="minorHAnsi" w:cstheme="minorHAnsi"/>
          <w:sz w:val="26"/>
          <w:szCs w:val="26"/>
        </w:rPr>
        <w:t xml:space="preserve">pojedinim </w:t>
      </w:r>
      <w:r w:rsidRPr="00E31133">
        <w:rPr>
          <w:rFonts w:asciiTheme="minorHAnsi" w:hAnsiTheme="minorHAnsi" w:cstheme="minorHAnsi"/>
          <w:sz w:val="26"/>
          <w:szCs w:val="26"/>
        </w:rPr>
        <w:t xml:space="preserve">kategorijama </w:t>
      </w:r>
      <w:r w:rsidR="002B0F5F" w:rsidRPr="00E31133">
        <w:rPr>
          <w:rFonts w:asciiTheme="minorHAnsi" w:hAnsiTheme="minorHAnsi" w:cstheme="minorHAnsi"/>
          <w:sz w:val="26"/>
          <w:szCs w:val="26"/>
        </w:rPr>
        <w:t>(</w:t>
      </w:r>
      <w:r w:rsidRPr="00E31133">
        <w:rPr>
          <w:rFonts w:asciiTheme="minorHAnsi" w:hAnsiTheme="minorHAnsi" w:cstheme="minorHAnsi"/>
          <w:sz w:val="26"/>
          <w:szCs w:val="26"/>
        </w:rPr>
        <w:t xml:space="preserve">kao </w:t>
      </w:r>
      <w:r w:rsidR="002B0F5F" w:rsidRPr="00E31133">
        <w:rPr>
          <w:rFonts w:asciiTheme="minorHAnsi" w:hAnsiTheme="minorHAnsi" w:cstheme="minorHAnsi"/>
          <w:sz w:val="26"/>
          <w:szCs w:val="26"/>
        </w:rPr>
        <w:t>primjerice</w:t>
      </w:r>
      <w:r w:rsidRPr="00E31133">
        <w:rPr>
          <w:rFonts w:asciiTheme="minorHAnsi" w:hAnsiTheme="minorHAnsi" w:cstheme="minorHAnsi"/>
          <w:sz w:val="26"/>
          <w:szCs w:val="26"/>
        </w:rPr>
        <w:t xml:space="preserve"> slaba drenaža, erozija, prisutnost stjenovitih </w:t>
      </w:r>
      <w:r w:rsidR="002B0F5F" w:rsidRPr="00E31133">
        <w:rPr>
          <w:rFonts w:asciiTheme="minorHAnsi" w:hAnsiTheme="minorHAnsi" w:cstheme="minorHAnsi"/>
          <w:sz w:val="26"/>
          <w:szCs w:val="26"/>
        </w:rPr>
        <w:t xml:space="preserve">tla i dr.). </w:t>
      </w:r>
    </w:p>
    <w:p w14:paraId="5096D9CB" w14:textId="77777777" w:rsidR="002B0F5F" w:rsidRPr="00E31133" w:rsidRDefault="002B0F5F" w:rsidP="00E97F6E">
      <w:pPr>
        <w:spacing w:after="0" w:line="240" w:lineRule="auto"/>
        <w:mirrorIndents/>
        <w:jc w:val="both"/>
        <w:rPr>
          <w:rFonts w:asciiTheme="minorHAnsi" w:hAnsiTheme="minorHAnsi" w:cstheme="minorHAnsi"/>
          <w:sz w:val="26"/>
          <w:szCs w:val="26"/>
        </w:rPr>
      </w:pPr>
    </w:p>
    <w:p w14:paraId="462E19FC" w14:textId="10F3110F" w:rsidR="00846E57" w:rsidRPr="00E31133" w:rsidRDefault="00846E57" w:rsidP="000C7E08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Slijedom provedenih analiza i vrednovanja potrebno je </w:t>
      </w:r>
      <w:r w:rsidR="00575184" w:rsidRPr="00E31133">
        <w:rPr>
          <w:rFonts w:asciiTheme="minorHAnsi" w:hAnsiTheme="minorHAnsi" w:cstheme="minorHAnsi"/>
          <w:sz w:val="26"/>
          <w:szCs w:val="26"/>
        </w:rPr>
        <w:t>utvrditi</w:t>
      </w:r>
      <w:r w:rsidRPr="00E31133">
        <w:rPr>
          <w:rFonts w:asciiTheme="minorHAnsi" w:hAnsiTheme="minorHAnsi" w:cstheme="minorHAnsi"/>
          <w:sz w:val="26"/>
          <w:szCs w:val="26"/>
        </w:rPr>
        <w:t xml:space="preserve"> područja pojedinih kategorija vrijednosti poljoprivrednog zemljišta: osobito vrijedno obradivo zemljište (P1), vrijedno obradivo zemljište (P2) i ostala obradiva zemljišta (P3), kao i ostala poljoprivredna zemljišta (PŠ). Naveden</w:t>
      </w:r>
      <w:r w:rsidR="00575184" w:rsidRPr="00E31133">
        <w:rPr>
          <w:rFonts w:asciiTheme="minorHAnsi" w:hAnsiTheme="minorHAnsi" w:cstheme="minorHAnsi"/>
          <w:sz w:val="26"/>
          <w:szCs w:val="26"/>
        </w:rPr>
        <w:t>e</w:t>
      </w:r>
      <w:r w:rsidRPr="00E31133">
        <w:rPr>
          <w:rFonts w:asciiTheme="minorHAnsi" w:hAnsiTheme="minorHAnsi" w:cstheme="minorHAnsi"/>
          <w:sz w:val="26"/>
          <w:szCs w:val="26"/>
        </w:rPr>
        <w:t xml:space="preserve"> kategorije bit će podloga za ugradnju prostorno-planskih kategorija poljoprivrednog </w:t>
      </w:r>
      <w:r w:rsidR="00575184" w:rsidRPr="00E31133">
        <w:rPr>
          <w:rFonts w:asciiTheme="minorHAnsi" w:hAnsiTheme="minorHAnsi" w:cstheme="minorHAnsi"/>
          <w:sz w:val="26"/>
          <w:szCs w:val="26"/>
        </w:rPr>
        <w:t>tla/</w:t>
      </w:r>
      <w:r w:rsidRPr="00E31133">
        <w:rPr>
          <w:rFonts w:asciiTheme="minorHAnsi" w:hAnsiTheme="minorHAnsi" w:cstheme="minorHAnsi"/>
          <w:sz w:val="26"/>
          <w:szCs w:val="26"/>
        </w:rPr>
        <w:t xml:space="preserve">zemljišta </w:t>
      </w:r>
      <w:r w:rsidR="00575184" w:rsidRPr="00E31133">
        <w:rPr>
          <w:rFonts w:asciiTheme="minorHAnsi" w:hAnsiTheme="minorHAnsi" w:cstheme="minorHAnsi"/>
          <w:sz w:val="26"/>
          <w:szCs w:val="26"/>
        </w:rPr>
        <w:t xml:space="preserve">u prostorne planove u skladu s </w:t>
      </w:r>
      <w:r w:rsidRPr="00E31133">
        <w:rPr>
          <w:rFonts w:asciiTheme="minorHAnsi" w:hAnsiTheme="minorHAnsi" w:cstheme="minorHAnsi"/>
          <w:sz w:val="26"/>
          <w:szCs w:val="26"/>
        </w:rPr>
        <w:t xml:space="preserve">propisima iz područja prostornog uređenja i </w:t>
      </w:r>
      <w:r w:rsidR="000C7E08">
        <w:rPr>
          <w:rFonts w:asciiTheme="minorHAnsi" w:hAnsiTheme="minorHAnsi" w:cstheme="minorHAnsi"/>
          <w:sz w:val="26"/>
          <w:szCs w:val="26"/>
        </w:rPr>
        <w:t xml:space="preserve">prostornog </w:t>
      </w:r>
      <w:r w:rsidRPr="00E31133">
        <w:rPr>
          <w:rFonts w:asciiTheme="minorHAnsi" w:hAnsiTheme="minorHAnsi" w:cstheme="minorHAnsi"/>
          <w:sz w:val="26"/>
          <w:szCs w:val="26"/>
        </w:rPr>
        <w:t>planiranja.</w:t>
      </w:r>
    </w:p>
    <w:p w14:paraId="71A7BF32" w14:textId="77777777" w:rsidR="00846E57" w:rsidRPr="00E31133" w:rsidRDefault="00846E57" w:rsidP="000C7E08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Napominje se da u </w:t>
      </w:r>
      <w:r w:rsidR="00575184" w:rsidRPr="00E31133">
        <w:rPr>
          <w:rFonts w:asciiTheme="minorHAnsi" w:hAnsiTheme="minorHAnsi" w:cstheme="minorHAnsi"/>
          <w:sz w:val="26"/>
          <w:szCs w:val="26"/>
        </w:rPr>
        <w:t>važećem</w:t>
      </w:r>
      <w:r w:rsidRPr="00E31133">
        <w:rPr>
          <w:rFonts w:asciiTheme="minorHAnsi" w:hAnsiTheme="minorHAnsi" w:cstheme="minorHAnsi"/>
          <w:sz w:val="26"/>
          <w:szCs w:val="26"/>
        </w:rPr>
        <w:t xml:space="preserve"> PPŽ-u nije utvrđeno zemljište koje bi bilo planske kategorije osobito vrijedno obradivo tlo (P1), dok su na lokalnoj razini planiranja pojedina područja bila utvrđena i u toj kategoriji.</w:t>
      </w:r>
    </w:p>
    <w:p w14:paraId="4B5EDB86" w14:textId="57E238BA" w:rsidR="001C18F6" w:rsidRPr="00E31133" w:rsidRDefault="001C18F6" w:rsidP="000C7E08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Prilikom predlaganja područja pojedinih kategorija tla potrebno je uvažavati postojeće i planirane sadržaje i druge elemente, te uvjete i ograničenja u prostru određene važećim prostornim planovima Varaždinske županije. </w:t>
      </w:r>
    </w:p>
    <w:p w14:paraId="11186EFC" w14:textId="77777777" w:rsidR="001C18F6" w:rsidRPr="00E31133" w:rsidRDefault="001C18F6" w:rsidP="00E97F6E">
      <w:pPr>
        <w:spacing w:after="0" w:line="240" w:lineRule="auto"/>
        <w:ind w:firstLine="360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1668213" w14:textId="77777777" w:rsidR="006E4835" w:rsidRPr="00E31133" w:rsidRDefault="00C76AD3" w:rsidP="00E97F6E">
      <w:pPr>
        <w:spacing w:after="0" w:line="240" w:lineRule="auto"/>
        <w:ind w:firstLine="360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lastRenderedPageBreak/>
        <w:t>Prema</w:t>
      </w:r>
      <w:r w:rsidR="00846E57" w:rsidRPr="00E31133">
        <w:rPr>
          <w:rFonts w:asciiTheme="minorHAnsi" w:hAnsiTheme="minorHAnsi" w:cstheme="minorHAnsi"/>
          <w:sz w:val="26"/>
          <w:szCs w:val="26"/>
        </w:rPr>
        <w:t xml:space="preserve"> propisima kojima se uređuje prostorno uređenje i planiranje (Zakon o prostornom uređenju i novi </w:t>
      </w:r>
      <w:r w:rsidRPr="00E31133">
        <w:rPr>
          <w:rFonts w:asciiTheme="minorHAnsi" w:hAnsiTheme="minorHAnsi" w:cstheme="minorHAnsi"/>
          <w:sz w:val="26"/>
          <w:szCs w:val="26"/>
        </w:rPr>
        <w:t>P</w:t>
      </w:r>
      <w:r w:rsidR="00846E57" w:rsidRPr="00E31133">
        <w:rPr>
          <w:rFonts w:asciiTheme="minorHAnsi" w:hAnsiTheme="minorHAnsi" w:cstheme="minorHAnsi"/>
          <w:sz w:val="26"/>
          <w:szCs w:val="26"/>
        </w:rPr>
        <w:t>ravilnik o izradi prostornih planova koji je u vrijeme izrade ovog Projektnog zadatka pred donošenjem)</w:t>
      </w:r>
      <w:r w:rsidR="000F20BF" w:rsidRPr="00E31133">
        <w:rPr>
          <w:rFonts w:asciiTheme="minorHAnsi" w:hAnsiTheme="minorHAnsi" w:cstheme="minorHAnsi"/>
          <w:sz w:val="26"/>
          <w:szCs w:val="26"/>
        </w:rPr>
        <w:t xml:space="preserve"> propisuje </w:t>
      </w:r>
      <w:r w:rsidR="00575184" w:rsidRPr="00E31133">
        <w:rPr>
          <w:rFonts w:asciiTheme="minorHAnsi" w:hAnsiTheme="minorHAnsi" w:cstheme="minorHAnsi"/>
          <w:sz w:val="26"/>
          <w:szCs w:val="26"/>
        </w:rPr>
        <w:t xml:space="preserve">se </w:t>
      </w:r>
      <w:r w:rsidR="000F20BF" w:rsidRPr="00E31133">
        <w:rPr>
          <w:rFonts w:asciiTheme="minorHAnsi" w:hAnsiTheme="minorHAnsi" w:cstheme="minorHAnsi"/>
          <w:sz w:val="26"/>
          <w:szCs w:val="26"/>
        </w:rPr>
        <w:t>da se prostornim planovima utvrđuju</w:t>
      </w:r>
      <w:r w:rsidR="006E4835" w:rsidRPr="00E31133">
        <w:rPr>
          <w:rFonts w:asciiTheme="minorHAnsi" w:hAnsiTheme="minorHAnsi" w:cstheme="minorHAnsi"/>
          <w:sz w:val="26"/>
          <w:szCs w:val="26"/>
        </w:rPr>
        <w:t xml:space="preserve"> slijedeće prostorno-planske kategorije tla:</w:t>
      </w:r>
    </w:p>
    <w:p w14:paraId="04990C84" w14:textId="77777777" w:rsidR="006E4835" w:rsidRPr="00E31133" w:rsidRDefault="000F20BF" w:rsidP="00E97F6E">
      <w:pPr>
        <w:spacing w:after="0" w:line="240" w:lineRule="auto"/>
        <w:ind w:firstLine="360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 </w:t>
      </w:r>
      <w:r w:rsidR="006E4835" w:rsidRPr="00E31133">
        <w:rPr>
          <w:rFonts w:asciiTheme="minorHAnsi" w:hAnsiTheme="minorHAnsi" w:cstheme="minorHAnsi"/>
          <w:sz w:val="26"/>
          <w:szCs w:val="26"/>
        </w:rPr>
        <w:t xml:space="preserve">„Osobito vrijedno zemljište namijenjeno poljoprivredi“ (u Državnom planu prostornog razvoja, do donošenja tog plana u Prostornom planu županije), </w:t>
      </w:r>
    </w:p>
    <w:p w14:paraId="7E81CFEF" w14:textId="77777777" w:rsidR="006E4835" w:rsidRPr="00E31133" w:rsidRDefault="006E4835" w:rsidP="00E97F6E">
      <w:pPr>
        <w:spacing w:after="0" w:line="240" w:lineRule="auto"/>
        <w:ind w:firstLine="360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„Vrijedno zemljište namijenjeno poljoprivredi“ (u Prostornom planu županije i Prostornom planu Grada Zagreba</w:t>
      </w:r>
      <w:r w:rsidR="00575184" w:rsidRPr="00E31133">
        <w:rPr>
          <w:rFonts w:asciiTheme="minorHAnsi" w:hAnsiTheme="minorHAnsi" w:cstheme="minorHAnsi"/>
          <w:sz w:val="26"/>
          <w:szCs w:val="26"/>
        </w:rPr>
        <w:t xml:space="preserve"> i u Prostornom planu uređenja općine ili grada</w:t>
      </w:r>
      <w:r w:rsidRPr="00E31133">
        <w:rPr>
          <w:rFonts w:asciiTheme="minorHAnsi" w:hAnsiTheme="minorHAnsi" w:cstheme="minorHAnsi"/>
          <w:sz w:val="26"/>
          <w:szCs w:val="26"/>
        </w:rPr>
        <w:t xml:space="preserve">), </w:t>
      </w:r>
    </w:p>
    <w:p w14:paraId="5512F590" w14:textId="77777777" w:rsidR="006E4835" w:rsidRPr="00E31133" w:rsidRDefault="006E4835" w:rsidP="00BD465A">
      <w:pPr>
        <w:spacing w:after="0" w:line="240" w:lineRule="auto"/>
        <w:ind w:left="360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„Ostalo zemljište namijenjeno poljoprivredi“ (u Prostornom planu županije, Prostornom planu Grada Zagreba i u Prostornom planu uređenja općine ili grada), „Ostalo zemljište namijenjeno poljoprivredi“ (u Prostornom planu županije, Prostornom planu Grada Zagreba i u Prostornom planu uređenja općine ili grada) i </w:t>
      </w:r>
    </w:p>
    <w:p w14:paraId="53638B53" w14:textId="77777777" w:rsidR="006E4835" w:rsidRPr="00E31133" w:rsidRDefault="006E4835" w:rsidP="00E97F6E">
      <w:pPr>
        <w:spacing w:after="0" w:line="240" w:lineRule="auto"/>
        <w:ind w:firstLine="360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„Ostalo zemljište“ (samo u Prostornom planu uređenja općine ili grada),</w:t>
      </w:r>
    </w:p>
    <w:p w14:paraId="2CE4CC37" w14:textId="77777777" w:rsidR="0063486B" w:rsidRPr="00E31133" w:rsidRDefault="0063486B" w:rsidP="00E97F6E">
      <w:pPr>
        <w:spacing w:after="0" w:line="240" w:lineRule="auto"/>
        <w:ind w:firstLine="360"/>
        <w:mirrorIndents/>
        <w:jc w:val="both"/>
        <w:rPr>
          <w:rFonts w:asciiTheme="minorHAnsi" w:hAnsiTheme="minorHAnsi" w:cstheme="minorHAnsi"/>
          <w:sz w:val="26"/>
          <w:szCs w:val="26"/>
        </w:rPr>
      </w:pPr>
    </w:p>
    <w:p w14:paraId="607B2462" w14:textId="77777777" w:rsidR="006E4835" w:rsidRDefault="006E4835" w:rsidP="00E97F6E">
      <w:pPr>
        <w:spacing w:after="0" w:line="240" w:lineRule="auto"/>
        <w:ind w:firstLine="360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pri čemu se</w:t>
      </w:r>
      <w:r w:rsidR="00547786" w:rsidRPr="00E31133">
        <w:rPr>
          <w:rFonts w:asciiTheme="minorHAnsi" w:hAnsiTheme="minorHAnsi" w:cstheme="minorHAnsi"/>
          <w:sz w:val="26"/>
          <w:szCs w:val="26"/>
        </w:rPr>
        <w:t xml:space="preserve"> kao</w:t>
      </w:r>
      <w:r w:rsidRPr="00E31133">
        <w:rPr>
          <w:rFonts w:asciiTheme="minorHAnsi" w:hAnsiTheme="minorHAnsi" w:cstheme="minorHAnsi"/>
          <w:sz w:val="26"/>
          <w:szCs w:val="26"/>
        </w:rPr>
        <w:t xml:space="preserve">:  </w:t>
      </w:r>
    </w:p>
    <w:p w14:paraId="6F2FAB99" w14:textId="77777777" w:rsidR="00DC4FC1" w:rsidRPr="00E31133" w:rsidRDefault="00DC4FC1" w:rsidP="00E97F6E">
      <w:pPr>
        <w:spacing w:after="0" w:line="240" w:lineRule="auto"/>
        <w:ind w:firstLine="360"/>
        <w:mirrorIndents/>
        <w:jc w:val="both"/>
        <w:rPr>
          <w:rFonts w:asciiTheme="minorHAnsi" w:hAnsiTheme="minorHAnsi" w:cstheme="minorHAnsi"/>
          <w:sz w:val="26"/>
          <w:szCs w:val="26"/>
        </w:rPr>
      </w:pPr>
    </w:p>
    <w:p w14:paraId="12D71148" w14:textId="77777777" w:rsidR="006E4835" w:rsidRPr="00E31133" w:rsidRDefault="006E4835" w:rsidP="00C604FB">
      <w:pPr>
        <w:tabs>
          <w:tab w:val="left" w:pos="9072"/>
        </w:tabs>
        <w:spacing w:after="0" w:line="240" w:lineRule="auto"/>
        <w:ind w:firstLine="357"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„Osobito vrijedno zemljište namijenjeno poljoprivredi“ može </w:t>
      </w:r>
      <w:r w:rsidRPr="00E31133">
        <w:rPr>
          <w:rStyle w:val="zadanifontodlomka0"/>
          <w:rFonts w:asciiTheme="minorHAnsi" w:hAnsiTheme="minorHAnsi" w:cstheme="minorHAnsi"/>
          <w:sz w:val="26"/>
          <w:szCs w:val="26"/>
        </w:rPr>
        <w:t>odrediti zemljište koje se prema posebnom propisu tijela nadležnog za poljoprivredu utvrđuje kao osobito vrijedno obradivo poljoprivredno zemljište, meliorirano zemljište i zemljište planirano za melioraciju, okrupnjeno poljoprivredno zemljište površine veće od 200 ha i/ili drugo zemljište primarno namijenjeno poljoprivredi, a koja se nalaze izvan utvrđenih građevinskih područja i usklađena su s drugim površinama.</w:t>
      </w:r>
      <w:r w:rsidRPr="00E31133">
        <w:rPr>
          <w:rFonts w:asciiTheme="minorHAnsi" w:hAnsiTheme="minorHAnsi" w:cstheme="minorHAnsi"/>
          <w:sz w:val="26"/>
          <w:szCs w:val="26"/>
        </w:rPr>
        <w:t xml:space="preserve">, </w:t>
      </w:r>
    </w:p>
    <w:p w14:paraId="5FBEC501" w14:textId="77777777" w:rsidR="006E4835" w:rsidRPr="00E31133" w:rsidRDefault="006E4835" w:rsidP="00C604FB">
      <w:pPr>
        <w:tabs>
          <w:tab w:val="left" w:pos="9072"/>
        </w:tabs>
        <w:spacing w:after="0" w:line="240" w:lineRule="auto"/>
        <w:ind w:firstLine="357"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„Vrijedno zemljište namijenjeno poljoprivredi“ može </w:t>
      </w:r>
      <w:r w:rsidRPr="00E31133">
        <w:rPr>
          <w:rStyle w:val="zadanifontodlomka0"/>
          <w:rFonts w:asciiTheme="minorHAnsi" w:hAnsiTheme="minorHAnsi" w:cstheme="minorHAnsi"/>
          <w:sz w:val="26"/>
          <w:szCs w:val="26"/>
        </w:rPr>
        <w:t>odrediti ono zemljište koje se prema posebnom propisu tijela nadležnog za poljoprivredu utvrđuje kao osobito vrijedno obradivo poljoprivredno zemljište te meliorirano i planirano za melioraciju poljoprivredno zemljište, a koje se nalazi izvan građevinskih područja i usklađeno je s drugim površinama državnog, područnog (regionalnog) i lokalnog značaja,</w:t>
      </w:r>
    </w:p>
    <w:p w14:paraId="3498AD00" w14:textId="0237B681" w:rsidR="006E4835" w:rsidRPr="00E31133" w:rsidRDefault="006E4835" w:rsidP="00C604FB">
      <w:pPr>
        <w:spacing w:after="0" w:line="240" w:lineRule="auto"/>
        <w:ind w:right="1" w:firstLine="357"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„Ostalo zemljište namijenjeno poljoprivredi“ može </w:t>
      </w:r>
      <w:r w:rsidRPr="00E31133">
        <w:rPr>
          <w:rStyle w:val="zadanifontodlomka0"/>
          <w:rFonts w:asciiTheme="minorHAnsi" w:hAnsiTheme="minorHAnsi" w:cstheme="minorHAnsi"/>
          <w:sz w:val="26"/>
          <w:szCs w:val="26"/>
        </w:rPr>
        <w:t>odrediti ono zemljište koje se prema posebnom propisu tijela nadležnog za poljoprivredu može utvrditi kao osobito vrijedno obradivo i vrijedno obradivo poljoprivredno zemljište te meliorirano i planirano za melioraciju poljoprivredno zemljište, a koje se nalazi izvan građevinskih područja i usklađeno je s drugim površinama državnog, područnog (regionalnog) i lokalnog značaja,</w:t>
      </w:r>
      <w:r w:rsidR="0075041D" w:rsidRPr="0075041D">
        <w:rPr>
          <w:rFonts w:asciiTheme="minorHAnsi" w:hAnsiTheme="minorHAnsi" w:cstheme="minorHAnsi"/>
          <w:sz w:val="26"/>
          <w:szCs w:val="26"/>
        </w:rPr>
        <w:t xml:space="preserve"> </w:t>
      </w:r>
      <w:r w:rsidR="0075041D" w:rsidRPr="00E31133">
        <w:rPr>
          <w:rFonts w:asciiTheme="minorHAnsi" w:hAnsiTheme="minorHAnsi" w:cstheme="minorHAnsi"/>
          <w:sz w:val="26"/>
          <w:szCs w:val="26"/>
        </w:rPr>
        <w:t>a</w:t>
      </w:r>
    </w:p>
    <w:p w14:paraId="6031B995" w14:textId="77777777" w:rsidR="006E4835" w:rsidRPr="00E31133" w:rsidRDefault="006E4835" w:rsidP="00C604FB">
      <w:pPr>
        <w:tabs>
          <w:tab w:val="left" w:pos="9072"/>
        </w:tabs>
        <w:spacing w:after="0" w:line="240" w:lineRule="auto"/>
        <w:ind w:firstLine="357"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„Ostalo zemljište“</w:t>
      </w:r>
      <w:r w:rsidR="0063486B" w:rsidRPr="00E31133">
        <w:rPr>
          <w:rStyle w:val="zadanifontodlomka0"/>
          <w:rFonts w:asciiTheme="minorHAnsi" w:hAnsiTheme="minorHAnsi" w:cstheme="minorHAnsi"/>
          <w:sz w:val="26"/>
          <w:szCs w:val="26"/>
        </w:rPr>
        <w:t xml:space="preserve"> predstavlja preostale poljoprivredne, šumske i/ili druge kopnene površine usklađene s namjenama površina državnog, područnog (regionalnog) i lokalnog značaja.</w:t>
      </w:r>
    </w:p>
    <w:p w14:paraId="6EA96823" w14:textId="77777777" w:rsidR="006E4835" w:rsidRPr="00E31133" w:rsidRDefault="006E4835" w:rsidP="00E97F6E">
      <w:pPr>
        <w:spacing w:after="0" w:line="240" w:lineRule="auto"/>
        <w:ind w:firstLine="360"/>
        <w:mirrorIndents/>
        <w:jc w:val="both"/>
        <w:rPr>
          <w:rFonts w:asciiTheme="minorHAnsi" w:hAnsiTheme="minorHAnsi" w:cstheme="minorHAnsi"/>
          <w:sz w:val="26"/>
          <w:szCs w:val="26"/>
        </w:rPr>
      </w:pPr>
    </w:p>
    <w:p w14:paraId="740CECD7" w14:textId="4F593F53" w:rsidR="00C76AD3" w:rsidRPr="00E31133" w:rsidRDefault="002839E9" w:rsidP="00BD465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S</w:t>
      </w:r>
      <w:r w:rsidR="000F20BF" w:rsidRPr="00E31133">
        <w:rPr>
          <w:rFonts w:asciiTheme="minorHAnsi" w:hAnsiTheme="minorHAnsi" w:cstheme="minorHAnsi"/>
          <w:sz w:val="26"/>
          <w:szCs w:val="26"/>
        </w:rPr>
        <w:t xml:space="preserve">lijedom </w:t>
      </w:r>
      <w:r w:rsidR="00547786" w:rsidRPr="00E31133">
        <w:rPr>
          <w:rFonts w:asciiTheme="minorHAnsi" w:hAnsiTheme="minorHAnsi" w:cstheme="minorHAnsi"/>
          <w:sz w:val="26"/>
          <w:szCs w:val="26"/>
        </w:rPr>
        <w:t xml:space="preserve">navedenog, a s obzirom na ažurnije podatke koji bi se trebali prikupiti kroz izradu Studije, potrebno je </w:t>
      </w:r>
      <w:r w:rsidR="000F20BF" w:rsidRPr="00E31133">
        <w:rPr>
          <w:rFonts w:asciiTheme="minorHAnsi" w:hAnsiTheme="minorHAnsi" w:cstheme="minorHAnsi"/>
          <w:sz w:val="26"/>
          <w:szCs w:val="26"/>
        </w:rPr>
        <w:t xml:space="preserve">predložiti područja poljoprivrednog </w:t>
      </w:r>
      <w:r w:rsidRPr="00E31133">
        <w:rPr>
          <w:rFonts w:asciiTheme="minorHAnsi" w:hAnsiTheme="minorHAnsi" w:cstheme="minorHAnsi"/>
          <w:sz w:val="26"/>
          <w:szCs w:val="26"/>
        </w:rPr>
        <w:t xml:space="preserve">zemljišta koja bi se na </w:t>
      </w:r>
      <w:r w:rsidR="00547786" w:rsidRPr="00E31133">
        <w:rPr>
          <w:rFonts w:asciiTheme="minorHAnsi" w:hAnsiTheme="minorHAnsi" w:cstheme="minorHAnsi"/>
          <w:sz w:val="26"/>
          <w:szCs w:val="26"/>
        </w:rPr>
        <w:t>prostoru</w:t>
      </w:r>
      <w:r w:rsidRPr="00E31133">
        <w:rPr>
          <w:rFonts w:asciiTheme="minorHAnsi" w:hAnsiTheme="minorHAnsi" w:cstheme="minorHAnsi"/>
          <w:sz w:val="26"/>
          <w:szCs w:val="26"/>
        </w:rPr>
        <w:t xml:space="preserve"> Varaždinske županije mogla odrediti u navedene kategorije</w:t>
      </w:r>
      <w:r w:rsidR="000F20BF" w:rsidRPr="00E31133">
        <w:rPr>
          <w:rFonts w:asciiTheme="minorHAnsi" w:hAnsiTheme="minorHAnsi" w:cstheme="minorHAnsi"/>
          <w:sz w:val="26"/>
          <w:szCs w:val="26"/>
        </w:rPr>
        <w:t>, a s aspekta poljoprivredn</w:t>
      </w:r>
      <w:r w:rsidRPr="00E31133">
        <w:rPr>
          <w:rFonts w:asciiTheme="minorHAnsi" w:hAnsiTheme="minorHAnsi" w:cstheme="minorHAnsi"/>
          <w:sz w:val="26"/>
          <w:szCs w:val="26"/>
        </w:rPr>
        <w:t>e</w:t>
      </w:r>
      <w:r w:rsidR="000F20BF" w:rsidRPr="00E31133">
        <w:rPr>
          <w:rFonts w:asciiTheme="minorHAnsi" w:hAnsiTheme="minorHAnsi" w:cstheme="minorHAnsi"/>
          <w:sz w:val="26"/>
          <w:szCs w:val="26"/>
        </w:rPr>
        <w:t xml:space="preserve"> struk</w:t>
      </w:r>
      <w:r w:rsidRPr="00E31133">
        <w:rPr>
          <w:rFonts w:asciiTheme="minorHAnsi" w:hAnsiTheme="minorHAnsi" w:cstheme="minorHAnsi"/>
          <w:sz w:val="26"/>
          <w:szCs w:val="26"/>
        </w:rPr>
        <w:t>e</w:t>
      </w:r>
      <w:r w:rsidR="000F20BF" w:rsidRPr="00E31133">
        <w:rPr>
          <w:rFonts w:asciiTheme="minorHAnsi" w:hAnsiTheme="minorHAnsi" w:cstheme="minorHAnsi"/>
          <w:sz w:val="26"/>
          <w:szCs w:val="26"/>
        </w:rPr>
        <w:t xml:space="preserve">. </w:t>
      </w:r>
      <w:r w:rsidR="00ED4E0A">
        <w:rPr>
          <w:rFonts w:asciiTheme="minorHAnsi" w:hAnsiTheme="minorHAnsi" w:cstheme="minorHAnsi"/>
          <w:sz w:val="26"/>
          <w:szCs w:val="26"/>
        </w:rPr>
        <w:t>U slučaju drugačijih definicija planskih kategorija poljoprivrednog tla/zemljišta u donesenom propisu potrebno se prilagoditi istima</w:t>
      </w:r>
      <w:r w:rsidR="00BD465A">
        <w:rPr>
          <w:rFonts w:asciiTheme="minorHAnsi" w:hAnsiTheme="minorHAnsi" w:cstheme="minorHAnsi"/>
          <w:sz w:val="26"/>
          <w:szCs w:val="26"/>
        </w:rPr>
        <w:t xml:space="preserve"> (</w:t>
      </w:r>
      <w:r w:rsidR="00ED4E0A">
        <w:rPr>
          <w:rFonts w:asciiTheme="minorHAnsi" w:hAnsiTheme="minorHAnsi" w:cstheme="minorHAnsi"/>
          <w:sz w:val="26"/>
          <w:szCs w:val="26"/>
        </w:rPr>
        <w:t xml:space="preserve">ukoliko propis bude donesen u vrijeme izrade analiza i </w:t>
      </w:r>
      <w:r w:rsidR="003249C1">
        <w:rPr>
          <w:rFonts w:asciiTheme="minorHAnsi" w:hAnsiTheme="minorHAnsi" w:cstheme="minorHAnsi"/>
          <w:sz w:val="26"/>
          <w:szCs w:val="26"/>
        </w:rPr>
        <w:t>vrednovanja poljoprivrednog tla/zemljišta, odnosno utvrđivanja pojedinih kategorija vrijednosti</w:t>
      </w:r>
      <w:r w:rsidR="00BD465A">
        <w:rPr>
          <w:rFonts w:asciiTheme="minorHAnsi" w:hAnsiTheme="minorHAnsi" w:cstheme="minorHAnsi"/>
          <w:sz w:val="26"/>
          <w:szCs w:val="26"/>
        </w:rPr>
        <w:t>)</w:t>
      </w:r>
      <w:r w:rsidR="003249C1">
        <w:rPr>
          <w:rFonts w:asciiTheme="minorHAnsi" w:hAnsiTheme="minorHAnsi" w:cstheme="minorHAnsi"/>
          <w:sz w:val="26"/>
          <w:szCs w:val="26"/>
        </w:rPr>
        <w:t>.</w:t>
      </w:r>
    </w:p>
    <w:p w14:paraId="2EE6E420" w14:textId="77777777" w:rsidR="00C76AD3" w:rsidRPr="00E31133" w:rsidRDefault="00C76AD3" w:rsidP="00E97F6E">
      <w:pPr>
        <w:spacing w:after="0" w:line="240" w:lineRule="auto"/>
        <w:mirrorIndents/>
        <w:jc w:val="both"/>
        <w:rPr>
          <w:rFonts w:asciiTheme="minorHAnsi" w:hAnsiTheme="minorHAnsi" w:cstheme="minorHAnsi"/>
          <w:sz w:val="26"/>
          <w:szCs w:val="26"/>
        </w:rPr>
      </w:pPr>
    </w:p>
    <w:p w14:paraId="6ACA6861" w14:textId="7A9A8CB8" w:rsidR="00D64F9C" w:rsidRPr="00E31133" w:rsidRDefault="001A4FE7" w:rsidP="00BD465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U okviru Studije potrebno je utvrditi</w:t>
      </w:r>
      <w:r w:rsidR="00BD465A">
        <w:rPr>
          <w:rFonts w:asciiTheme="minorHAnsi" w:hAnsiTheme="minorHAnsi" w:cstheme="minorHAnsi"/>
          <w:sz w:val="26"/>
          <w:szCs w:val="26"/>
        </w:rPr>
        <w:t xml:space="preserve"> </w:t>
      </w:r>
      <w:r w:rsidR="00DD4A78" w:rsidRPr="00E3113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pogodnosti/prikladnosti pojedinih područja ili kategorija poljoprivrednog tla Varaždinske županije za </w:t>
      </w:r>
      <w:r w:rsidRPr="00E31133">
        <w:rPr>
          <w:rFonts w:asciiTheme="minorHAnsi" w:hAnsiTheme="minorHAnsi" w:cstheme="minorHAnsi"/>
          <w:b/>
          <w:bCs/>
          <w:i/>
          <w:iCs/>
          <w:sz w:val="26"/>
          <w:szCs w:val="26"/>
        </w:rPr>
        <w:t>određene</w:t>
      </w:r>
      <w:r w:rsidR="00DD4A78" w:rsidRPr="00E3113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vrste poljoprivredne proizvodnje</w:t>
      </w:r>
      <w:r w:rsidRPr="00E31133">
        <w:rPr>
          <w:rFonts w:asciiTheme="minorHAnsi" w:hAnsiTheme="minorHAnsi" w:cstheme="minorHAnsi"/>
          <w:b/>
          <w:bCs/>
          <w:i/>
          <w:iCs/>
          <w:sz w:val="26"/>
          <w:szCs w:val="26"/>
        </w:rPr>
        <w:t>:</w:t>
      </w:r>
      <w:r w:rsidR="00DD4A78" w:rsidRPr="00E3113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>biljne (voćarstvo, povrćarstvo, vinogradarstvo, cvjećarstvo, proizvodnja ljekovitog bilja i dr.), ratarske i stočarske proizvodnje, pčelarst</w:t>
      </w:r>
      <w:r w:rsidR="00547786" w:rsidRPr="00E31133">
        <w:rPr>
          <w:rFonts w:asciiTheme="minorHAnsi" w:hAnsiTheme="minorHAnsi" w:cstheme="minorHAnsi"/>
          <w:kern w:val="0"/>
          <w:sz w:val="26"/>
          <w:szCs w:val="26"/>
        </w:rPr>
        <w:t>v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o i dr., </w:t>
      </w:r>
      <w:r w:rsidR="00246460" w:rsidRPr="00E31133">
        <w:rPr>
          <w:rFonts w:asciiTheme="minorHAnsi" w:hAnsiTheme="minorHAnsi" w:cstheme="minorHAnsi"/>
          <w:kern w:val="0"/>
          <w:sz w:val="26"/>
          <w:szCs w:val="26"/>
        </w:rPr>
        <w:t xml:space="preserve">ili kombinaciju navedenih vrsta proizvodnje, </w:t>
      </w:r>
      <w:r w:rsidR="00D64F9C" w:rsidRPr="00E3113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odnosno identificirati </w:t>
      </w:r>
      <w:r w:rsidR="00D64F9C" w:rsidRPr="00E31133">
        <w:rPr>
          <w:rFonts w:asciiTheme="minorHAnsi" w:hAnsiTheme="minorHAnsi" w:cstheme="minorHAnsi"/>
          <w:sz w:val="26"/>
          <w:szCs w:val="26"/>
        </w:rPr>
        <w:t>optimalne vrste usjeva</w:t>
      </w:r>
      <w:r w:rsidR="00547786" w:rsidRPr="00E31133">
        <w:rPr>
          <w:rFonts w:asciiTheme="minorHAnsi" w:hAnsiTheme="minorHAnsi" w:cstheme="minorHAnsi"/>
          <w:sz w:val="26"/>
          <w:szCs w:val="26"/>
        </w:rPr>
        <w:t>/poljoprivrednih kultura</w:t>
      </w:r>
      <w:r w:rsidR="00D64F9C" w:rsidRPr="00E31133">
        <w:rPr>
          <w:rFonts w:asciiTheme="minorHAnsi" w:hAnsiTheme="minorHAnsi" w:cstheme="minorHAnsi"/>
          <w:sz w:val="26"/>
          <w:szCs w:val="26"/>
        </w:rPr>
        <w:t xml:space="preserve"> ili proizvodnih metoda za pojedina područja ili </w:t>
      </w:r>
      <w:r w:rsidR="00547786" w:rsidRPr="00E31133">
        <w:rPr>
          <w:rFonts w:asciiTheme="minorHAnsi" w:hAnsiTheme="minorHAnsi" w:cstheme="minorHAnsi"/>
          <w:sz w:val="26"/>
          <w:szCs w:val="26"/>
        </w:rPr>
        <w:t xml:space="preserve">vrijednosne </w:t>
      </w:r>
      <w:r w:rsidR="00D64F9C" w:rsidRPr="00E31133">
        <w:rPr>
          <w:rFonts w:asciiTheme="minorHAnsi" w:hAnsiTheme="minorHAnsi" w:cstheme="minorHAnsi"/>
          <w:sz w:val="26"/>
          <w:szCs w:val="26"/>
        </w:rPr>
        <w:t>kategorije poljoprivrednog tla</w:t>
      </w:r>
      <w:r w:rsidR="00547786" w:rsidRPr="00E31133">
        <w:rPr>
          <w:rFonts w:asciiTheme="minorHAnsi" w:hAnsiTheme="minorHAnsi" w:cstheme="minorHAnsi"/>
          <w:sz w:val="26"/>
          <w:szCs w:val="26"/>
        </w:rPr>
        <w:t>/zemljišta</w:t>
      </w:r>
      <w:r w:rsidR="00D64F9C" w:rsidRPr="00E31133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72133963" w14:textId="77777777" w:rsidR="00DD4A78" w:rsidRPr="00E31133" w:rsidRDefault="00D64F9C" w:rsidP="00BD465A">
      <w:pPr>
        <w:spacing w:after="0" w:line="240" w:lineRule="auto"/>
        <w:ind w:firstLine="709"/>
        <w:jc w:val="both"/>
        <w:rPr>
          <w:rFonts w:asciiTheme="minorHAnsi" w:hAnsiTheme="minorHAnsi" w:cstheme="minorHAnsi"/>
          <w:kern w:val="0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>Isto tako, potrebno je odrediti</w:t>
      </w:r>
      <w:r w:rsidR="001A4FE7" w:rsidRPr="00E31133">
        <w:rPr>
          <w:rFonts w:asciiTheme="minorHAnsi" w:hAnsiTheme="minorHAnsi" w:cstheme="minorHAnsi"/>
          <w:kern w:val="0"/>
          <w:sz w:val="26"/>
          <w:szCs w:val="26"/>
        </w:rPr>
        <w:t xml:space="preserve"> i područja posebno pogodna za ekološku proizvodnju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>, bilo kroz prost</w:t>
      </w:r>
      <w:r w:rsidR="00547786" w:rsidRPr="00E31133">
        <w:rPr>
          <w:rFonts w:asciiTheme="minorHAnsi" w:hAnsiTheme="minorHAnsi" w:cstheme="minorHAnsi"/>
          <w:kern w:val="0"/>
          <w:sz w:val="26"/>
          <w:szCs w:val="26"/>
        </w:rPr>
        <w:t>orne, grafičke prikaze ili navođenjem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>/opis</w:t>
      </w:r>
      <w:r w:rsidR="00547786" w:rsidRPr="00E31133">
        <w:rPr>
          <w:rFonts w:asciiTheme="minorHAnsi" w:hAnsiTheme="minorHAnsi" w:cstheme="minorHAnsi"/>
          <w:kern w:val="0"/>
          <w:sz w:val="26"/>
          <w:szCs w:val="26"/>
        </w:rPr>
        <w:t>om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pogodnih područja, ili izdvajanjem područja izričito nepogodnih za takvu proizvodnju</w:t>
      </w:r>
      <w:r w:rsidR="001A4FE7" w:rsidRPr="00E31133">
        <w:rPr>
          <w:rFonts w:asciiTheme="minorHAnsi" w:hAnsiTheme="minorHAnsi" w:cstheme="minorHAnsi"/>
          <w:kern w:val="0"/>
          <w:sz w:val="26"/>
          <w:szCs w:val="26"/>
        </w:rPr>
        <w:t>.</w:t>
      </w:r>
      <w:r w:rsidR="00D66716" w:rsidRPr="00E31133">
        <w:rPr>
          <w:rFonts w:asciiTheme="minorHAnsi" w:hAnsiTheme="minorHAnsi" w:cstheme="minorHAnsi"/>
          <w:kern w:val="0"/>
          <w:sz w:val="26"/>
          <w:szCs w:val="26"/>
        </w:rPr>
        <w:t xml:space="preserve"> </w:t>
      </w:r>
    </w:p>
    <w:p w14:paraId="668D7762" w14:textId="77777777" w:rsidR="002B0F5F" w:rsidRPr="00E31133" w:rsidRDefault="002B0F5F" w:rsidP="00E97F6E">
      <w:pPr>
        <w:spacing w:after="0" w:line="240" w:lineRule="auto"/>
        <w:mirrorIndents/>
        <w:jc w:val="both"/>
        <w:rPr>
          <w:rFonts w:asciiTheme="minorHAnsi" w:hAnsiTheme="minorHAnsi" w:cstheme="minorHAnsi"/>
          <w:kern w:val="0"/>
          <w:sz w:val="26"/>
          <w:szCs w:val="26"/>
        </w:rPr>
      </w:pPr>
    </w:p>
    <w:p w14:paraId="5C29E482" w14:textId="77777777" w:rsidR="000456E8" w:rsidRPr="00E31133" w:rsidRDefault="000456E8" w:rsidP="00285721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U okviru </w:t>
      </w:r>
      <w:r w:rsidRPr="00BD465A">
        <w:rPr>
          <w:rFonts w:asciiTheme="minorHAnsi" w:hAnsiTheme="minorHAnsi" w:cstheme="minorHAnsi"/>
          <w:b/>
          <w:bCs/>
          <w:i/>
          <w:sz w:val="26"/>
          <w:szCs w:val="26"/>
        </w:rPr>
        <w:t>g</w:t>
      </w:r>
      <w:r w:rsidRPr="00E31133">
        <w:rPr>
          <w:rFonts w:asciiTheme="minorHAnsi" w:hAnsiTheme="minorHAnsi" w:cstheme="minorHAnsi"/>
          <w:b/>
          <w:bCs/>
          <w:i/>
          <w:iCs/>
          <w:kern w:val="0"/>
          <w:sz w:val="26"/>
          <w:szCs w:val="26"/>
        </w:rPr>
        <w:t xml:space="preserve">ospodarskih i društvenih prednosti održivog korištenja poljoprivrednog tla/zemljišta </w:t>
      </w:r>
      <w:r w:rsidRPr="00E31133">
        <w:rPr>
          <w:rFonts w:asciiTheme="minorHAnsi" w:hAnsiTheme="minorHAnsi" w:cstheme="minorHAnsi"/>
          <w:sz w:val="26"/>
          <w:szCs w:val="26"/>
        </w:rPr>
        <w:t>očekuje se sažeti prikaz mogućih koristi, osim osnovne koristi proizvodnje hrane, te mogućih vezanih vrsta gospodarskih i društvenih djelatnosti (primjerice turističke, rekreacijske, edukativne i dr.)</w:t>
      </w:r>
      <w:r w:rsidR="00BF17A1" w:rsidRPr="00E31133">
        <w:rPr>
          <w:rFonts w:asciiTheme="minorHAnsi" w:hAnsiTheme="minorHAnsi" w:cstheme="minorHAnsi"/>
          <w:sz w:val="26"/>
          <w:szCs w:val="26"/>
        </w:rPr>
        <w:t>, odnosno mogućih poljoprivrednih – gospodarskih – društvenih programa i projekata.</w:t>
      </w:r>
    </w:p>
    <w:p w14:paraId="4E303D5F" w14:textId="77777777" w:rsidR="00BF17A1" w:rsidRPr="00E31133" w:rsidRDefault="00BF17A1" w:rsidP="00E97F6E">
      <w:pPr>
        <w:spacing w:after="0" w:line="240" w:lineRule="auto"/>
        <w:mirrorIndents/>
        <w:jc w:val="both"/>
        <w:rPr>
          <w:rFonts w:asciiTheme="minorHAnsi" w:hAnsiTheme="minorHAnsi" w:cstheme="minorHAnsi"/>
          <w:sz w:val="26"/>
          <w:szCs w:val="26"/>
        </w:rPr>
      </w:pPr>
    </w:p>
    <w:p w14:paraId="2BAF3FCD" w14:textId="4EE85077" w:rsidR="000456E8" w:rsidRPr="00E31133" w:rsidRDefault="000456E8" w:rsidP="00BD465A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kern w:val="0"/>
          <w:sz w:val="26"/>
          <w:szCs w:val="26"/>
        </w:rPr>
        <w:t>U preporukama i prijedlozima mjera za osiguranje zaštite i očuvanj</w:t>
      </w:r>
      <w:r w:rsidR="00BD465A">
        <w:rPr>
          <w:rFonts w:asciiTheme="minorHAnsi" w:hAnsiTheme="minorHAnsi" w:cstheme="minorHAnsi"/>
          <w:kern w:val="0"/>
          <w:sz w:val="26"/>
          <w:szCs w:val="26"/>
        </w:rPr>
        <w:t>e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>, te unaprjeđenje stanja poljoprivrednog tla, odnosno njegovog daljnjeg održivog  korištenja treba sagledati, uz ostale elemente obrađene u Studiji i  procijenjene od strane izrađivača Studije, i p</w:t>
      </w:r>
      <w:r w:rsidRPr="00E31133">
        <w:rPr>
          <w:rFonts w:asciiTheme="minorHAnsi" w:hAnsiTheme="minorHAnsi" w:cstheme="minorHAnsi"/>
          <w:sz w:val="26"/>
          <w:szCs w:val="26"/>
        </w:rPr>
        <w:t xml:space="preserve">otrebnu infrastrukturu i resurse za optimalnu poljoprivrednu proizvodnju pojedinih utvrđenih kategorija poljoprivrednog tla, obilježja tržišne, prometne i komunalne infrastrukture, moguće inovacije u poljoprivredno-prehrambenom sektoru i sl. </w:t>
      </w:r>
    </w:p>
    <w:p w14:paraId="7D2F7096" w14:textId="50007B5E" w:rsidR="000456E8" w:rsidRPr="00E31133" w:rsidRDefault="000456E8" w:rsidP="00BD465A">
      <w:pPr>
        <w:spacing w:after="0" w:line="240" w:lineRule="auto"/>
        <w:ind w:firstLine="708"/>
        <w:mirrorIndents/>
        <w:jc w:val="both"/>
        <w:rPr>
          <w:rFonts w:asciiTheme="minorHAnsi" w:hAnsiTheme="minorHAnsi" w:cstheme="minorHAnsi"/>
          <w:sz w:val="26"/>
          <w:szCs w:val="26"/>
        </w:rPr>
      </w:pPr>
      <w:r w:rsidRPr="00E31133">
        <w:rPr>
          <w:rFonts w:asciiTheme="minorHAnsi" w:hAnsiTheme="minorHAnsi" w:cstheme="minorHAnsi"/>
          <w:sz w:val="26"/>
          <w:szCs w:val="26"/>
        </w:rPr>
        <w:t xml:space="preserve">Nužno je dati prostorno-planske preporuke i prijedloge mjera, tj. smjernice, preporuke i mjere koje bi se u svrhu 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>zaštite i očuvanja poljoprivrednog tla</w:t>
      </w:r>
      <w:r w:rsidRPr="00E31133">
        <w:rPr>
          <w:rFonts w:asciiTheme="minorHAnsi" w:hAnsiTheme="minorHAnsi" w:cstheme="minorHAnsi"/>
          <w:sz w:val="26"/>
          <w:szCs w:val="26"/>
        </w:rPr>
        <w:t xml:space="preserve"> od neadekvatnog korištenja, </w:t>
      </w:r>
      <w:r w:rsidR="00A77DDE">
        <w:rPr>
          <w:rFonts w:asciiTheme="minorHAnsi" w:hAnsiTheme="minorHAnsi" w:cstheme="minorHAnsi"/>
          <w:sz w:val="26"/>
          <w:szCs w:val="26"/>
        </w:rPr>
        <w:t>onečišćenja</w:t>
      </w:r>
      <w:r w:rsidRPr="00E31133">
        <w:rPr>
          <w:rFonts w:asciiTheme="minorHAnsi" w:hAnsiTheme="minorHAnsi" w:cstheme="minorHAnsi"/>
          <w:sz w:val="26"/>
          <w:szCs w:val="26"/>
        </w:rPr>
        <w:t xml:space="preserve"> i druge vrste umanjenja vrijednosti, kao i u svrhu</w:t>
      </w:r>
      <w:r w:rsidRPr="00E31133">
        <w:rPr>
          <w:rFonts w:asciiTheme="minorHAnsi" w:hAnsiTheme="minorHAnsi" w:cstheme="minorHAnsi"/>
          <w:kern w:val="0"/>
          <w:sz w:val="26"/>
          <w:szCs w:val="26"/>
        </w:rPr>
        <w:t xml:space="preserve"> unaprjeđenja stanja poljoprivrednog tla</w:t>
      </w:r>
      <w:r w:rsidRPr="00E31133">
        <w:rPr>
          <w:rFonts w:asciiTheme="minorHAnsi" w:hAnsiTheme="minorHAnsi" w:cstheme="minorHAnsi"/>
          <w:sz w:val="26"/>
          <w:szCs w:val="26"/>
        </w:rPr>
        <w:t xml:space="preserve"> i razvoja održive poljoprivredne proizvodnje, mogle koristiti u okviru prostornog planiranja (</w:t>
      </w:r>
      <w:r w:rsidR="00BD465A">
        <w:rPr>
          <w:rFonts w:asciiTheme="minorHAnsi" w:hAnsiTheme="minorHAnsi" w:cstheme="minorHAnsi"/>
          <w:sz w:val="26"/>
          <w:szCs w:val="26"/>
        </w:rPr>
        <w:t>implementirati u prostorne planove prilikom njihove izrade</w:t>
      </w:r>
      <w:r w:rsidRPr="00E31133">
        <w:rPr>
          <w:rFonts w:asciiTheme="minorHAnsi" w:hAnsiTheme="minorHAnsi" w:cstheme="minorHAnsi"/>
          <w:sz w:val="26"/>
          <w:szCs w:val="26"/>
        </w:rPr>
        <w:t xml:space="preserve">). </w:t>
      </w:r>
    </w:p>
    <w:p w14:paraId="1FFF37E2" w14:textId="77777777" w:rsidR="000456E8" w:rsidRPr="00E31133" w:rsidRDefault="000456E8" w:rsidP="00E97F6E">
      <w:pPr>
        <w:pStyle w:val="Default"/>
        <w:mirrorIndents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1D0FA9A7" w14:textId="77777777" w:rsidR="001A4FE7" w:rsidRPr="00E31133" w:rsidRDefault="001A4FE7" w:rsidP="00E97F6E">
      <w:pPr>
        <w:pStyle w:val="Default"/>
        <w:ind w:firstLine="360"/>
        <w:mirrorIndents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E31133">
        <w:rPr>
          <w:rFonts w:asciiTheme="minorHAnsi" w:hAnsiTheme="minorHAnsi" w:cstheme="minorHAnsi"/>
          <w:color w:val="auto"/>
          <w:sz w:val="26"/>
          <w:szCs w:val="26"/>
        </w:rPr>
        <w:t>Grafički dio Studije treba sadržavati kartografske prikaze područja Varaždinske županije s:</w:t>
      </w:r>
    </w:p>
    <w:p w14:paraId="7CEC2941" w14:textId="148D5722" w:rsidR="001A4FE7" w:rsidRPr="00E31133" w:rsidRDefault="00547786" w:rsidP="00E97F6E">
      <w:pPr>
        <w:pStyle w:val="Default"/>
        <w:numPr>
          <w:ilvl w:val="0"/>
          <w:numId w:val="16"/>
        </w:numPr>
        <w:mirrorIndents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E31133">
        <w:rPr>
          <w:rFonts w:asciiTheme="minorHAnsi" w:hAnsiTheme="minorHAnsi" w:cstheme="minorHAnsi"/>
          <w:color w:val="auto"/>
          <w:sz w:val="26"/>
          <w:szCs w:val="26"/>
        </w:rPr>
        <w:t>utvrđenim</w:t>
      </w:r>
      <w:r w:rsidR="001A4FE7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područjima pojedinih kategorija vrijednosti poljoprivrednog </w:t>
      </w:r>
      <w:r w:rsidR="00BD465A">
        <w:rPr>
          <w:rFonts w:asciiTheme="minorHAnsi" w:hAnsiTheme="minorHAnsi" w:cstheme="minorHAnsi"/>
          <w:color w:val="auto"/>
          <w:sz w:val="26"/>
          <w:szCs w:val="26"/>
        </w:rPr>
        <w:t xml:space="preserve">i ostalog </w:t>
      </w:r>
      <w:r w:rsidR="001A4FE7" w:rsidRPr="00E31133">
        <w:rPr>
          <w:rFonts w:asciiTheme="minorHAnsi" w:hAnsiTheme="minorHAnsi" w:cstheme="minorHAnsi"/>
          <w:color w:val="auto"/>
          <w:sz w:val="26"/>
          <w:szCs w:val="26"/>
        </w:rPr>
        <w:t>zemljišta (P1, P2, P3, PŠ)</w:t>
      </w:r>
      <w:r w:rsidR="006E52DB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i iskazima površina pojedinih kategorija</w:t>
      </w:r>
      <w:r w:rsidR="001A4FE7" w:rsidRPr="00E31133">
        <w:rPr>
          <w:rFonts w:asciiTheme="minorHAnsi" w:hAnsiTheme="minorHAnsi" w:cstheme="minorHAnsi"/>
          <w:color w:val="auto"/>
          <w:sz w:val="26"/>
          <w:szCs w:val="26"/>
        </w:rPr>
        <w:t>, a koj</w:t>
      </w:r>
      <w:r w:rsidR="006E52DB" w:rsidRPr="00E31133">
        <w:rPr>
          <w:rFonts w:asciiTheme="minorHAnsi" w:hAnsiTheme="minorHAnsi" w:cstheme="minorHAnsi"/>
          <w:color w:val="auto"/>
          <w:sz w:val="26"/>
          <w:szCs w:val="26"/>
        </w:rPr>
        <w:t>a</w:t>
      </w:r>
      <w:r w:rsidR="001A4FE7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su rezultat provedenih analiza, uz uvažavanje </w:t>
      </w:r>
      <w:r w:rsidR="00246460" w:rsidRPr="00E31133">
        <w:rPr>
          <w:rFonts w:asciiTheme="minorHAnsi" w:hAnsiTheme="minorHAnsi" w:cstheme="minorHAnsi"/>
          <w:color w:val="auto"/>
          <w:sz w:val="26"/>
          <w:szCs w:val="26"/>
        </w:rPr>
        <w:t>postojećih i planiranih elemenata infrastrukture i sadržaj</w:t>
      </w:r>
      <w:r w:rsidR="006E52DB" w:rsidRPr="00E31133">
        <w:rPr>
          <w:rFonts w:asciiTheme="minorHAnsi" w:hAnsiTheme="minorHAnsi" w:cstheme="minorHAnsi"/>
          <w:color w:val="auto"/>
          <w:sz w:val="26"/>
          <w:szCs w:val="26"/>
        </w:rPr>
        <w:t>a</w:t>
      </w:r>
      <w:r w:rsidR="00246460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u korištenju prostora, te </w:t>
      </w:r>
      <w:r w:rsidR="001A4FE7" w:rsidRPr="00E31133">
        <w:rPr>
          <w:rFonts w:asciiTheme="minorHAnsi" w:hAnsiTheme="minorHAnsi" w:cstheme="minorHAnsi"/>
          <w:color w:val="auto"/>
          <w:sz w:val="26"/>
          <w:szCs w:val="26"/>
        </w:rPr>
        <w:t>uvjeta i ograničenja u prostoru</w:t>
      </w:r>
      <w:r w:rsidR="00246460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prema važećim prostornim planovima,</w:t>
      </w:r>
      <w:r w:rsidR="001A4FE7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</w:p>
    <w:p w14:paraId="0AF7AEA8" w14:textId="75A0D2CF" w:rsidR="001A4FE7" w:rsidRPr="00E31133" w:rsidRDefault="001A4FE7" w:rsidP="00E97F6E">
      <w:pPr>
        <w:pStyle w:val="Default"/>
        <w:numPr>
          <w:ilvl w:val="0"/>
          <w:numId w:val="16"/>
        </w:numPr>
        <w:mirrorIndents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predloženim područjima pojedinih </w:t>
      </w:r>
      <w:r w:rsidR="00ED063A">
        <w:rPr>
          <w:rFonts w:asciiTheme="minorHAnsi" w:hAnsiTheme="minorHAnsi" w:cstheme="minorHAnsi"/>
          <w:color w:val="auto"/>
          <w:sz w:val="26"/>
          <w:szCs w:val="26"/>
        </w:rPr>
        <w:t xml:space="preserve">planskih 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kategorija vrijednosti poljoprivrednog zemljišta </w:t>
      </w:r>
      <w:r w:rsidR="00246460" w:rsidRPr="00E31133">
        <w:rPr>
          <w:rFonts w:asciiTheme="minorHAnsi" w:hAnsiTheme="minorHAnsi" w:cstheme="minorHAnsi"/>
          <w:color w:val="auto"/>
          <w:sz w:val="26"/>
          <w:szCs w:val="26"/>
        </w:rPr>
        <w:t>prema propisima o prostornom uređenju,</w:t>
      </w:r>
      <w:r w:rsidR="006E52DB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ED063A">
        <w:rPr>
          <w:rFonts w:asciiTheme="minorHAnsi" w:hAnsiTheme="minorHAnsi" w:cstheme="minorHAnsi"/>
          <w:color w:val="auto"/>
          <w:sz w:val="26"/>
          <w:szCs w:val="26"/>
        </w:rPr>
        <w:t xml:space="preserve">s </w:t>
      </w:r>
      <w:r w:rsidR="006E52DB" w:rsidRPr="00E31133">
        <w:rPr>
          <w:rFonts w:asciiTheme="minorHAnsi" w:hAnsiTheme="minorHAnsi" w:cstheme="minorHAnsi"/>
          <w:color w:val="auto"/>
          <w:sz w:val="26"/>
          <w:szCs w:val="26"/>
        </w:rPr>
        <w:t>osobit</w:t>
      </w:r>
      <w:r w:rsidR="00ED063A">
        <w:rPr>
          <w:rFonts w:asciiTheme="minorHAnsi" w:hAnsiTheme="minorHAnsi" w:cstheme="minorHAnsi"/>
          <w:color w:val="auto"/>
          <w:sz w:val="26"/>
          <w:szCs w:val="26"/>
        </w:rPr>
        <w:t>im naglaskom</w:t>
      </w:r>
      <w:r w:rsidR="00246460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ukoliko bi ta područja bila drugačija od područja kategorija vrijednosti utvrđenih prema propisima iz područja poljoprivrede, </w:t>
      </w:r>
    </w:p>
    <w:p w14:paraId="5AF4293D" w14:textId="4588E48B" w:rsidR="00246460" w:rsidRPr="00E31133" w:rsidRDefault="00246460" w:rsidP="00E97F6E">
      <w:pPr>
        <w:pStyle w:val="Default"/>
        <w:numPr>
          <w:ilvl w:val="0"/>
          <w:numId w:val="16"/>
        </w:numPr>
        <w:mirrorIndents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E31133">
        <w:rPr>
          <w:rFonts w:asciiTheme="minorHAnsi" w:hAnsiTheme="minorHAnsi" w:cstheme="minorHAnsi"/>
          <w:color w:val="auto"/>
          <w:sz w:val="26"/>
          <w:szCs w:val="26"/>
        </w:rPr>
        <w:lastRenderedPageBreak/>
        <w:t>prikazom područja pogodnih za pojedine vrste ili kombinaciju određenih vrsta poljoprivredne proizvodnje</w:t>
      </w:r>
      <w:r w:rsidR="00ED063A">
        <w:rPr>
          <w:rFonts w:asciiTheme="minorHAnsi" w:hAnsiTheme="minorHAnsi" w:cstheme="minorHAnsi"/>
          <w:color w:val="auto"/>
          <w:sz w:val="26"/>
          <w:szCs w:val="26"/>
        </w:rPr>
        <w:t xml:space="preserve"> i poljoprivrednih kultura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>,</w:t>
      </w:r>
      <w:r w:rsidRPr="00E31133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 xml:space="preserve"> 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>uz uvažavanje postojećih i planiranih elemenata infrastrukture i sadržaj</w:t>
      </w:r>
      <w:r w:rsidR="006E52DB" w:rsidRPr="00E31133">
        <w:rPr>
          <w:rFonts w:asciiTheme="minorHAnsi" w:hAnsiTheme="minorHAnsi" w:cstheme="minorHAnsi"/>
          <w:color w:val="auto"/>
          <w:sz w:val="26"/>
          <w:szCs w:val="26"/>
        </w:rPr>
        <w:t>a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u korištenju prostora, te uvjeta i ograničenja u prostoru prema važećim prostornim planovima</w:t>
      </w:r>
    </w:p>
    <w:p w14:paraId="63DEEA91" w14:textId="2E914C1A" w:rsidR="00246460" w:rsidRDefault="00246460" w:rsidP="00E97F6E">
      <w:pPr>
        <w:pStyle w:val="Default"/>
        <w:numPr>
          <w:ilvl w:val="0"/>
          <w:numId w:val="16"/>
        </w:numPr>
        <w:mirrorIndents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E31133">
        <w:rPr>
          <w:rFonts w:asciiTheme="minorHAnsi" w:hAnsiTheme="minorHAnsi" w:cstheme="minorHAnsi"/>
          <w:color w:val="auto"/>
          <w:sz w:val="26"/>
          <w:szCs w:val="26"/>
        </w:rPr>
        <w:t>područja posebno pogodnih za ekološku proizvodnju</w:t>
      </w:r>
      <w:r w:rsidR="00D64F9C" w:rsidRPr="00E31133">
        <w:rPr>
          <w:rFonts w:asciiTheme="minorHAnsi" w:hAnsiTheme="minorHAnsi" w:cstheme="minorHAnsi"/>
          <w:color w:val="auto"/>
          <w:sz w:val="26"/>
          <w:szCs w:val="26"/>
        </w:rPr>
        <w:t xml:space="preserve"> (ukoliko nije moguće ova područja iskazati grafički, moguće je tekstualno utvrditi područja ili površine pogodne za takvu vrstu poljoprivredne proizvodnje</w:t>
      </w:r>
      <w:r w:rsidR="00ED063A">
        <w:rPr>
          <w:rFonts w:asciiTheme="minorHAnsi" w:hAnsiTheme="minorHAnsi" w:cstheme="minorHAnsi"/>
          <w:color w:val="auto"/>
          <w:sz w:val="26"/>
          <w:szCs w:val="26"/>
        </w:rPr>
        <w:t xml:space="preserve"> i tona jasan i jednoznačan način</w:t>
      </w:r>
      <w:r w:rsidR="00D64F9C" w:rsidRPr="00E31133">
        <w:rPr>
          <w:rFonts w:asciiTheme="minorHAnsi" w:hAnsiTheme="minorHAnsi" w:cstheme="minorHAnsi"/>
          <w:color w:val="auto"/>
          <w:sz w:val="26"/>
          <w:szCs w:val="26"/>
        </w:rPr>
        <w:t>)</w:t>
      </w:r>
      <w:r w:rsidRPr="00E31133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79D99B9B" w14:textId="77777777" w:rsidR="00E31133" w:rsidRDefault="00E31133" w:rsidP="00E97F6E">
      <w:pPr>
        <w:pStyle w:val="Default"/>
        <w:ind w:left="720"/>
        <w:mirrorIndents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42BCA9F4" w14:textId="77777777" w:rsidR="00C604FB" w:rsidRDefault="00C604FB" w:rsidP="00E97F6E">
      <w:pPr>
        <w:pStyle w:val="Default"/>
        <w:ind w:left="720"/>
        <w:mirrorIndents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37135475" w14:textId="77777777" w:rsidR="00285721" w:rsidRDefault="00285721" w:rsidP="00E97F6E">
      <w:pPr>
        <w:pStyle w:val="Default"/>
        <w:ind w:left="720"/>
        <w:mirrorIndents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09CFA341" w14:textId="77777777" w:rsidR="00E31133" w:rsidRPr="005310D0" w:rsidRDefault="00E31133" w:rsidP="00E97F6E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310D0">
        <w:rPr>
          <w:rFonts w:asciiTheme="minorHAnsi" w:hAnsiTheme="minorHAnsi" w:cstheme="minorHAnsi"/>
          <w:sz w:val="26"/>
          <w:szCs w:val="26"/>
        </w:rPr>
        <w:t xml:space="preserve">Varaždin, </w:t>
      </w:r>
      <w:r>
        <w:rPr>
          <w:rFonts w:asciiTheme="minorHAnsi" w:hAnsiTheme="minorHAnsi" w:cstheme="minorHAnsi"/>
          <w:sz w:val="26"/>
          <w:szCs w:val="26"/>
        </w:rPr>
        <w:t>studeni</w:t>
      </w:r>
      <w:r w:rsidRPr="005310D0">
        <w:rPr>
          <w:rFonts w:asciiTheme="minorHAnsi" w:hAnsiTheme="minorHAnsi" w:cstheme="minorHAnsi"/>
          <w:sz w:val="26"/>
          <w:szCs w:val="26"/>
        </w:rPr>
        <w:t>, 2023.</w:t>
      </w:r>
    </w:p>
    <w:p w14:paraId="7DB6B460" w14:textId="77777777" w:rsidR="00E31133" w:rsidRDefault="00E31133" w:rsidP="00E97F6E">
      <w:pPr>
        <w:pStyle w:val="Odlomakpopisa"/>
        <w:spacing w:after="0" w:line="240" w:lineRule="auto"/>
        <w:ind w:left="4248"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</w:t>
      </w:r>
      <w:r w:rsidRPr="005310D0">
        <w:rPr>
          <w:rFonts w:asciiTheme="minorHAnsi" w:hAnsiTheme="minorHAnsi" w:cstheme="minorHAnsi"/>
          <w:sz w:val="26"/>
          <w:szCs w:val="26"/>
        </w:rPr>
        <w:t>ZAVOD ZA PROSTORNO UREĐENJE</w:t>
      </w:r>
    </w:p>
    <w:p w14:paraId="659C5826" w14:textId="1721597D" w:rsidR="00E31133" w:rsidRPr="00E31133" w:rsidRDefault="00E31133" w:rsidP="00ED063A">
      <w:pPr>
        <w:pStyle w:val="Odlomakpopisa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5310D0">
        <w:rPr>
          <w:rFonts w:asciiTheme="minorHAnsi" w:hAnsiTheme="minorHAnsi" w:cstheme="minorHAnsi"/>
          <w:sz w:val="26"/>
          <w:szCs w:val="26"/>
        </w:rPr>
        <w:t xml:space="preserve"> VARAŽDINSKE ŽUPANIJE</w:t>
      </w:r>
    </w:p>
    <w:sectPr w:rsidR="00E31133" w:rsidRPr="00E31133" w:rsidSect="00E97F6E">
      <w:footerReference w:type="default" r:id="rId16"/>
      <w:pgSz w:w="11906" w:h="16838"/>
      <w:pgMar w:top="1417" w:right="1416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5BDE" w14:textId="77777777" w:rsidR="00BF7FD5" w:rsidRDefault="00BF7FD5">
      <w:pPr>
        <w:spacing w:after="0" w:line="240" w:lineRule="auto"/>
      </w:pPr>
      <w:r>
        <w:separator/>
      </w:r>
    </w:p>
  </w:endnote>
  <w:endnote w:type="continuationSeparator" w:id="0">
    <w:p w14:paraId="7B1685A2" w14:textId="77777777" w:rsidR="00BF7FD5" w:rsidRDefault="00BF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14BC" w14:textId="77777777" w:rsidR="0009550D" w:rsidRDefault="0009550D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491765">
      <w:rPr>
        <w:noProof/>
      </w:rPr>
      <w:t>2</w:t>
    </w:r>
    <w:r>
      <w:fldChar w:fldCharType="end"/>
    </w:r>
  </w:p>
  <w:p w14:paraId="32A83947" w14:textId="77777777" w:rsidR="0009550D" w:rsidRDefault="000955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3E5F" w14:textId="77777777" w:rsidR="00BF7FD5" w:rsidRDefault="00BF7F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6FCFF4" w14:textId="77777777" w:rsidR="00BF7FD5" w:rsidRDefault="00BF7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"/>
      </v:shape>
    </w:pict>
  </w:numPicBullet>
  <w:abstractNum w:abstractNumId="0" w15:restartNumberingAfterBreak="0">
    <w:nsid w:val="012353FF"/>
    <w:multiLevelType w:val="multilevel"/>
    <w:tmpl w:val="2B7A7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4B39"/>
    <w:multiLevelType w:val="multilevel"/>
    <w:tmpl w:val="1D500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68F8"/>
    <w:multiLevelType w:val="multilevel"/>
    <w:tmpl w:val="5D281AB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FD2648"/>
    <w:multiLevelType w:val="multilevel"/>
    <w:tmpl w:val="8848D456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670B2D"/>
    <w:multiLevelType w:val="multilevel"/>
    <w:tmpl w:val="E7C288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2A479C"/>
    <w:multiLevelType w:val="multilevel"/>
    <w:tmpl w:val="D4428F2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12A35"/>
    <w:multiLevelType w:val="multilevel"/>
    <w:tmpl w:val="ED742B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36030"/>
    <w:multiLevelType w:val="multilevel"/>
    <w:tmpl w:val="BAFE2D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D7A7475"/>
    <w:multiLevelType w:val="multilevel"/>
    <w:tmpl w:val="0F6C0E5A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5DA421D5"/>
    <w:multiLevelType w:val="multilevel"/>
    <w:tmpl w:val="26B0937A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E070D51"/>
    <w:multiLevelType w:val="hybridMultilevel"/>
    <w:tmpl w:val="395AA372"/>
    <w:lvl w:ilvl="0" w:tplc="B0449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53D73"/>
    <w:multiLevelType w:val="multilevel"/>
    <w:tmpl w:val="649E8E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F3D010E"/>
    <w:multiLevelType w:val="multilevel"/>
    <w:tmpl w:val="487ABEA4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1112488"/>
    <w:multiLevelType w:val="multilevel"/>
    <w:tmpl w:val="590C7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23F12"/>
    <w:multiLevelType w:val="multilevel"/>
    <w:tmpl w:val="BE2AD6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715F7"/>
    <w:multiLevelType w:val="multilevel"/>
    <w:tmpl w:val="93A81E8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8BF2EDA"/>
    <w:multiLevelType w:val="multilevel"/>
    <w:tmpl w:val="2B7A7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36576"/>
    <w:multiLevelType w:val="hybridMultilevel"/>
    <w:tmpl w:val="0EC2943A"/>
    <w:lvl w:ilvl="0" w:tplc="19008B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A3952"/>
    <w:multiLevelType w:val="hybridMultilevel"/>
    <w:tmpl w:val="F5F66C6C"/>
    <w:lvl w:ilvl="0" w:tplc="B0449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B4526"/>
    <w:multiLevelType w:val="multilevel"/>
    <w:tmpl w:val="15E0A1EA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86829461">
    <w:abstractNumId w:val="5"/>
  </w:num>
  <w:num w:numId="2" w16cid:durableId="1689256944">
    <w:abstractNumId w:val="14"/>
  </w:num>
  <w:num w:numId="3" w16cid:durableId="1068529814">
    <w:abstractNumId w:val="19"/>
  </w:num>
  <w:num w:numId="4" w16cid:durableId="143786457">
    <w:abstractNumId w:val="12"/>
  </w:num>
  <w:num w:numId="5" w16cid:durableId="1796214498">
    <w:abstractNumId w:val="3"/>
  </w:num>
  <w:num w:numId="6" w16cid:durableId="1519615724">
    <w:abstractNumId w:val="9"/>
  </w:num>
  <w:num w:numId="7" w16cid:durableId="167260980">
    <w:abstractNumId w:val="15"/>
  </w:num>
  <w:num w:numId="8" w16cid:durableId="1485855779">
    <w:abstractNumId w:val="2"/>
  </w:num>
  <w:num w:numId="9" w16cid:durableId="975722823">
    <w:abstractNumId w:val="13"/>
  </w:num>
  <w:num w:numId="10" w16cid:durableId="2140612612">
    <w:abstractNumId w:val="11"/>
  </w:num>
  <w:num w:numId="11" w16cid:durableId="1081296529">
    <w:abstractNumId w:val="6"/>
  </w:num>
  <w:num w:numId="12" w16cid:durableId="1351250755">
    <w:abstractNumId w:val="8"/>
  </w:num>
  <w:num w:numId="13" w16cid:durableId="385571781">
    <w:abstractNumId w:val="1"/>
  </w:num>
  <w:num w:numId="14" w16cid:durableId="665673490">
    <w:abstractNumId w:val="4"/>
  </w:num>
  <w:num w:numId="15" w16cid:durableId="2086144810">
    <w:abstractNumId w:val="18"/>
  </w:num>
  <w:num w:numId="16" w16cid:durableId="126432575">
    <w:abstractNumId w:val="10"/>
  </w:num>
  <w:num w:numId="17" w16cid:durableId="1759251482">
    <w:abstractNumId w:val="16"/>
  </w:num>
  <w:num w:numId="18" w16cid:durableId="1228347495">
    <w:abstractNumId w:val="7"/>
  </w:num>
  <w:num w:numId="19" w16cid:durableId="749082852">
    <w:abstractNumId w:val="0"/>
  </w:num>
  <w:num w:numId="20" w16cid:durableId="1678772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59"/>
    <w:rsid w:val="000009EB"/>
    <w:rsid w:val="000026BF"/>
    <w:rsid w:val="00017EFD"/>
    <w:rsid w:val="0002526E"/>
    <w:rsid w:val="000456E8"/>
    <w:rsid w:val="00065D8C"/>
    <w:rsid w:val="0008268F"/>
    <w:rsid w:val="0009550D"/>
    <w:rsid w:val="000A5DE9"/>
    <w:rsid w:val="000C7E08"/>
    <w:rsid w:val="000D6877"/>
    <w:rsid w:val="000E320B"/>
    <w:rsid w:val="000E67B0"/>
    <w:rsid w:val="000E7650"/>
    <w:rsid w:val="000F20BF"/>
    <w:rsid w:val="0017487E"/>
    <w:rsid w:val="001A4FE7"/>
    <w:rsid w:val="001C18F6"/>
    <w:rsid w:val="001F050C"/>
    <w:rsid w:val="002034C7"/>
    <w:rsid w:val="00214787"/>
    <w:rsid w:val="00236888"/>
    <w:rsid w:val="00246460"/>
    <w:rsid w:val="00257384"/>
    <w:rsid w:val="002839E9"/>
    <w:rsid w:val="00285721"/>
    <w:rsid w:val="002B0F5F"/>
    <w:rsid w:val="002B3BF0"/>
    <w:rsid w:val="002F2EDF"/>
    <w:rsid w:val="003249C1"/>
    <w:rsid w:val="00357BB2"/>
    <w:rsid w:val="00367875"/>
    <w:rsid w:val="0039072D"/>
    <w:rsid w:val="00394AD6"/>
    <w:rsid w:val="003A4DCB"/>
    <w:rsid w:val="00400F53"/>
    <w:rsid w:val="00402C1D"/>
    <w:rsid w:val="00403E59"/>
    <w:rsid w:val="00413DD4"/>
    <w:rsid w:val="00442967"/>
    <w:rsid w:val="00491765"/>
    <w:rsid w:val="004A2CD7"/>
    <w:rsid w:val="004B7886"/>
    <w:rsid w:val="00522698"/>
    <w:rsid w:val="0053440A"/>
    <w:rsid w:val="00545DFD"/>
    <w:rsid w:val="00547786"/>
    <w:rsid w:val="00565543"/>
    <w:rsid w:val="00575184"/>
    <w:rsid w:val="005949A4"/>
    <w:rsid w:val="005B39A6"/>
    <w:rsid w:val="005E5547"/>
    <w:rsid w:val="005F17F5"/>
    <w:rsid w:val="006341CC"/>
    <w:rsid w:val="0063486B"/>
    <w:rsid w:val="00675926"/>
    <w:rsid w:val="00687A7A"/>
    <w:rsid w:val="00696FCC"/>
    <w:rsid w:val="006A5107"/>
    <w:rsid w:val="006D592D"/>
    <w:rsid w:val="006D77DE"/>
    <w:rsid w:val="006E4835"/>
    <w:rsid w:val="006E52DB"/>
    <w:rsid w:val="00701799"/>
    <w:rsid w:val="0075041D"/>
    <w:rsid w:val="00751BDC"/>
    <w:rsid w:val="00782BD1"/>
    <w:rsid w:val="0082001D"/>
    <w:rsid w:val="00822F13"/>
    <w:rsid w:val="008414A1"/>
    <w:rsid w:val="00841E4E"/>
    <w:rsid w:val="00844C4D"/>
    <w:rsid w:val="00846E57"/>
    <w:rsid w:val="0085698F"/>
    <w:rsid w:val="00862AA1"/>
    <w:rsid w:val="00883E0E"/>
    <w:rsid w:val="00885F3C"/>
    <w:rsid w:val="00887BE1"/>
    <w:rsid w:val="008A34FF"/>
    <w:rsid w:val="00970552"/>
    <w:rsid w:val="009A449C"/>
    <w:rsid w:val="009D2645"/>
    <w:rsid w:val="009D271D"/>
    <w:rsid w:val="00A07E66"/>
    <w:rsid w:val="00A53CAB"/>
    <w:rsid w:val="00A77DDE"/>
    <w:rsid w:val="00B204F3"/>
    <w:rsid w:val="00B51CF1"/>
    <w:rsid w:val="00B953DA"/>
    <w:rsid w:val="00B97B35"/>
    <w:rsid w:val="00BB7C69"/>
    <w:rsid w:val="00BD465A"/>
    <w:rsid w:val="00BD6BFE"/>
    <w:rsid w:val="00BF17A1"/>
    <w:rsid w:val="00BF5A52"/>
    <w:rsid w:val="00BF6A7B"/>
    <w:rsid w:val="00BF7FD5"/>
    <w:rsid w:val="00C06490"/>
    <w:rsid w:val="00C604FB"/>
    <w:rsid w:val="00C62BA7"/>
    <w:rsid w:val="00C647AF"/>
    <w:rsid w:val="00C71FAB"/>
    <w:rsid w:val="00C76AD3"/>
    <w:rsid w:val="00CC5CB5"/>
    <w:rsid w:val="00CD7C93"/>
    <w:rsid w:val="00D00CBA"/>
    <w:rsid w:val="00D37BE7"/>
    <w:rsid w:val="00D4209A"/>
    <w:rsid w:val="00D57F6A"/>
    <w:rsid w:val="00D64F9C"/>
    <w:rsid w:val="00D66716"/>
    <w:rsid w:val="00D7219B"/>
    <w:rsid w:val="00DA3128"/>
    <w:rsid w:val="00DB4EA0"/>
    <w:rsid w:val="00DC4FC1"/>
    <w:rsid w:val="00DC56D3"/>
    <w:rsid w:val="00DD1E3C"/>
    <w:rsid w:val="00DD4A78"/>
    <w:rsid w:val="00DF25A0"/>
    <w:rsid w:val="00E141C3"/>
    <w:rsid w:val="00E31133"/>
    <w:rsid w:val="00E44402"/>
    <w:rsid w:val="00E5256E"/>
    <w:rsid w:val="00E62E07"/>
    <w:rsid w:val="00E7410F"/>
    <w:rsid w:val="00E97F6E"/>
    <w:rsid w:val="00ED063A"/>
    <w:rsid w:val="00ED4E0A"/>
    <w:rsid w:val="00ED5DE0"/>
    <w:rsid w:val="00F3483F"/>
    <w:rsid w:val="00F36811"/>
    <w:rsid w:val="00FA43AF"/>
    <w:rsid w:val="00FA508A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0FA052"/>
  <w15:docId w15:val="{2C472721-4E78-4924-84A3-12A8D39F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uppressAutoHyphens w:val="0"/>
      <w:spacing w:before="40" w:after="0" w:line="256" w:lineRule="auto"/>
      <w:textAlignment w:val="auto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paragraph" w:styleId="Tekstfusnote">
    <w:name w:val="footnote text"/>
    <w:basedOn w:val="Normal"/>
    <w:pPr>
      <w:suppressAutoHyphens w:val="0"/>
      <w:spacing w:after="0" w:line="240" w:lineRule="auto"/>
      <w:jc w:val="both"/>
      <w:textAlignment w:val="auto"/>
    </w:pPr>
    <w:rPr>
      <w:rFonts w:eastAsia="Times New Roman" w:cs="Arial"/>
      <w:kern w:val="0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rPr>
      <w:rFonts w:eastAsia="Times New Roman" w:cs="Arial"/>
      <w:kern w:val="0"/>
      <w:sz w:val="20"/>
      <w:szCs w:val="20"/>
      <w:lang w:eastAsia="hr-HR"/>
    </w:rPr>
  </w:style>
  <w:style w:type="character" w:styleId="Referencafusnote">
    <w:name w:val="footnote reference"/>
    <w:rPr>
      <w:position w:val="0"/>
      <w:vertAlign w:val="superscript"/>
    </w:rPr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slov3Char">
    <w:name w:val="Naslov 3 Char"/>
    <w:basedOn w:val="Zadanifontodlomka"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Naslov4Char">
    <w:name w:val="Naslov 4 Char"/>
    <w:basedOn w:val="Zadanifontodlomka"/>
    <w:rPr>
      <w:rFonts w:ascii="Calibri Light" w:eastAsia="Times New Roman" w:hAnsi="Calibri Light" w:cs="Times New Roman"/>
      <w:i/>
      <w:iCs/>
      <w:color w:val="2F5496"/>
      <w:kern w:val="3"/>
    </w:rPr>
  </w:style>
  <w:style w:type="character" w:styleId="Hiperveza">
    <w:name w:val="Hyperlink"/>
    <w:basedOn w:val="Zadanifontodlomka"/>
    <w:uiPriority w:val="99"/>
    <w:unhideWhenUsed/>
    <w:rsid w:val="00236888"/>
    <w:rPr>
      <w:color w:val="0000FF"/>
      <w:u w:val="single"/>
    </w:rPr>
  </w:style>
  <w:style w:type="paragraph" w:customStyle="1" w:styleId="Stil2">
    <w:name w:val="Stil2"/>
    <w:basedOn w:val="Normal"/>
    <w:link w:val="Stil2Char"/>
    <w:qFormat/>
    <w:rsid w:val="00DD1E3C"/>
    <w:pPr>
      <w:suppressAutoHyphens w:val="0"/>
      <w:autoSpaceDE w:val="0"/>
      <w:adjustRightInd w:val="0"/>
      <w:spacing w:after="0" w:line="240" w:lineRule="auto"/>
      <w:textAlignment w:val="auto"/>
    </w:pPr>
    <w:rPr>
      <w:rFonts w:ascii="Arial" w:eastAsiaTheme="minorHAnsi" w:hAnsi="Arial" w:cs="Arial"/>
      <w:color w:val="C45911" w:themeColor="accent2" w:themeShade="BF"/>
      <w:kern w:val="0"/>
      <w:sz w:val="18"/>
      <w:szCs w:val="18"/>
    </w:rPr>
  </w:style>
  <w:style w:type="character" w:customStyle="1" w:styleId="Stil2Char">
    <w:name w:val="Stil2 Char"/>
    <w:basedOn w:val="Zadanifontodlomka"/>
    <w:link w:val="Stil2"/>
    <w:rsid w:val="00DD1E3C"/>
    <w:rPr>
      <w:rFonts w:ascii="Arial" w:eastAsiaTheme="minorHAnsi" w:hAnsi="Arial" w:cs="Arial"/>
      <w:color w:val="C45911" w:themeColor="accent2" w:themeShade="BF"/>
      <w:kern w:val="0"/>
      <w:sz w:val="18"/>
      <w:szCs w:val="18"/>
    </w:rPr>
  </w:style>
  <w:style w:type="paragraph" w:customStyle="1" w:styleId="Normal1">
    <w:name w:val="Normal1"/>
    <w:basedOn w:val="Normal"/>
    <w:rsid w:val="006E4835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Theme="minorEastAsia" w:hAnsi="Times New Roman"/>
      <w:kern w:val="0"/>
      <w:sz w:val="24"/>
      <w:szCs w:val="24"/>
      <w:lang w:eastAsia="hr-HR"/>
      <w14:ligatures w14:val="standardContextual"/>
    </w:rPr>
  </w:style>
  <w:style w:type="paragraph" w:customStyle="1" w:styleId="normal-000000">
    <w:name w:val="normal-000000"/>
    <w:basedOn w:val="Normal"/>
    <w:rsid w:val="006E4835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Theme="minorEastAsia" w:hAnsi="Times New Roman"/>
      <w:kern w:val="0"/>
      <w:sz w:val="24"/>
      <w:szCs w:val="24"/>
      <w:lang w:eastAsia="hr-HR"/>
      <w14:ligatures w14:val="standardContextual"/>
    </w:rPr>
  </w:style>
  <w:style w:type="character" w:customStyle="1" w:styleId="zadanifontodlomka0">
    <w:name w:val="zadanifontodlomka"/>
    <w:basedOn w:val="Zadanifontodlomka"/>
    <w:rsid w:val="006E483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1">
    <w:name w:val="000001"/>
    <w:basedOn w:val="Zadanifontodlomka"/>
    <w:rsid w:val="006E4835"/>
    <w:rPr>
      <w:b w:val="0"/>
      <w:bCs w:val="0"/>
      <w:sz w:val="24"/>
      <w:szCs w:val="24"/>
    </w:rPr>
  </w:style>
  <w:style w:type="paragraph" w:customStyle="1" w:styleId="Default">
    <w:name w:val="Default"/>
    <w:rsid w:val="001A4FE7"/>
    <w:pPr>
      <w:suppressAutoHyphens/>
      <w:autoSpaceDE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133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ED4E0A"/>
    <w:rPr>
      <w:color w:val="954F72" w:themeColor="followedHyperlink"/>
      <w:u w:val="single"/>
    </w:rPr>
  </w:style>
  <w:style w:type="character" w:customStyle="1" w:styleId="cf01">
    <w:name w:val="cf01"/>
    <w:basedOn w:val="Zadanifontodlomka"/>
    <w:rsid w:val="00701799"/>
    <w:rPr>
      <w:rFonts w:ascii="Segoe UI" w:hAnsi="Segoe UI" w:cs="Segoe UI" w:hint="default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A7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8547" TargetMode="External"/><Relationship Id="rId13" Type="http://schemas.openxmlformats.org/officeDocument/2006/relationships/hyperlink" Target="https://www.varazdinska-zupanija.hr/dokumenti/prostorni-planovi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71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407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pu.mgipu.hr/" TargetMode="External"/><Relationship Id="rId10" Type="http://schemas.openxmlformats.org/officeDocument/2006/relationships/hyperlink" Target="https://www.zakon.hr/cms.htm?id=393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5875" TargetMode="External"/><Relationship Id="rId14" Type="http://schemas.openxmlformats.org/officeDocument/2006/relationships/hyperlink" Target="https://zzpuvz.hr/vazeci-prostorni-planovi-u-varazdinskoj-zupanij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F317-0B5A-4B52-9598-A0656873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3951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Prostorno</dc:creator>
  <cp:lastModifiedBy>Marina Ivančević</cp:lastModifiedBy>
  <cp:revision>18</cp:revision>
  <cp:lastPrinted>2023-09-06T10:19:00Z</cp:lastPrinted>
  <dcterms:created xsi:type="dcterms:W3CDTF">2023-11-26T22:21:00Z</dcterms:created>
  <dcterms:modified xsi:type="dcterms:W3CDTF">2023-12-27T08:58:00Z</dcterms:modified>
</cp:coreProperties>
</file>